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98" w:rsidRPr="006D3D22" w:rsidRDefault="006D3D22" w:rsidP="006D3D22">
      <w:pPr>
        <w:numPr>
          <w:ilvl w:val="0"/>
          <w:numId w:val="1"/>
        </w:numPr>
        <w:shd w:val="clear" w:color="auto" w:fill="DFEAEF"/>
        <w:spacing w:after="75" w:line="319" w:lineRule="atLeast"/>
        <w:ind w:left="0"/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</w:pPr>
      <w:r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Представяме нашата Техническа спецификация</w:t>
      </w:r>
      <w:r w:rsidR="00293698" w:rsidRPr="00293698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  <w:t>Декларираме, че ще изпълняваме следните видове куриерски услуги за страната и чужбина: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 xml:space="preserve">1. 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За страната: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>1.1.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</w:t>
      </w:r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 xml:space="preserve">Градски куриерски услуги „от </w:t>
      </w:r>
      <w:bookmarkStart w:id="0" w:name="_GoBack"/>
      <w:bookmarkEnd w:id="0"/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>врата до врата“ /за едно и също населено място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/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  <w:t>а. Обикновени/икономични/ – доставяне в срок до 1 работен ден.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  <w:t>б. Експресни – доставяне в същия работен ден, ако пратката е приета до 12 ч. или до 12 ч. на другия ден ако е приета след 12 ч.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>1.2. Междуградски куриерски услуги от врата до врата от/до различни населени места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  <w:t>а.Обикновени /икономични/ – доставка до два работни дни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  <w:t>б. Експресни – доставка до 24 часа.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  <w:t> 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>2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. За чужбина: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>2.1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. </w:t>
      </w:r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>Международни куриерски услуги до държави в ЕС: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  <w:t>                 а.Обикновени /икономични/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  <w:t>                 б.Експресни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>2.2. Международни куриерски услуги до европейски държави извън ЕС: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  <w:t>                 а.Обикновени /икономични/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  <w:t>                 б.Експресни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>2.3. Международни куриерски услуги до държави извън Европа: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  <w:t>                 а.Обикновени /икономични/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  <w:t>                 б.Експресни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 xml:space="preserve">3. 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Ще предоставяме допълнителни услуги „Доставка във фиксиран час“ и „Обратна разписка“.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  <w:t> 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>I.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В случай, че бъдем избрани за потенциален изпълнител, се задължаваме да спазим следните изисквания към изпълнението на поръчката: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  <w:t> 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 xml:space="preserve">1. 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Ще извършваме куриерски услуги на територията на страната и чужб</w:t>
      </w:r>
      <w:r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ина по поръчка на индивидуалния възложител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.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>2.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Ще приемаме куриерски пратки от адресите на индивидуалния възложител, посочени в </w:t>
      </w:r>
      <w:r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поканата за участие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, ежедневно, запечатани и с ненарушена цялост, в сроковете, посочени в офертата.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>3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. Ще доставяме куриерски пратки на получателите, посочени от </w:t>
      </w:r>
      <w:r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индивидуалния възложител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на ръка срещу подпис, в сроковете, посочени в офертата, запечатани с ненарушена цялост и придружени с товарителница.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>4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. Ще извършваме връчването на куриерските пратки лично на адресата срещу подпис, като отбелязваме датата и часа на връчване, по следния начин: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  <w:t>а/ за служебен адрес - срещу подпис на лице с месторабота на адреса, като се отбелязват имената, длъжността / отдела на лицето, получило пратката, датата и часа на връчване;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  <w:t>б/ за домашен адрес – срещу подпис на член от домакинството, като се отбелязват имената на лицето, получило пратката,  датата и часа на връчване.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>5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. Ще връщаме незабавно като доказателство за връчване оригинали на товарителниците оформени по начин, отговарящ на изискванията за връчване</w:t>
      </w:r>
      <w:r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на индивидуалния възложител.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 xml:space="preserve">6. 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При невъзможност за връчване на пратката  при първо посещение, наш куриер ще оставя известие, в което да се посочва телефон за връзка с обслужващ офис на участника, за 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lastRenderedPageBreak/>
        <w:t>уточняване на начина на доставка на пратката.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>7.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Ще подпечатваме всяка товарителница  и ще я попълваме ясно и четливо.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>8.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Няма да покриваме текстовете, изписани от </w:t>
      </w:r>
      <w:r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индивидуалния възложител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или неговите служители върху плика при обработката на куриерските пратки. Ще приемаме само правилно оформени и адресирани куриерски пратки и незабавно ще уведомяваме координатора по договора за възникнали проблеми и нередности от страна на представители на възложителя. Ще предоставяме услугите така, че начинът на оформяне и предаване на куриерските пратки от служители на възложителя да не е определящ за цената  и размера на отстъпките.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>9.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Ще предлагаме стандартни фирмени опаковки за пратките при изисквани та</w:t>
      </w:r>
      <w:r w:rsidR="00B90A49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кива от страна на индивидуалния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възло</w:t>
      </w:r>
      <w:r w:rsidR="00B90A49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жител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.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>10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. Предаването и/или приемането на куриерските пратки ще се извършва въз основа на подписани от индивидуалния възложител и изпълнителя /техни представители/ описи /приемо-предавателни протоколи/.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 xml:space="preserve">11. 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Ще осигуряваме възможност за п</w:t>
      </w:r>
      <w:r w:rsidR="00B90A49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р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оследяване на всяка пратка до връчването й на получателя и получаване на обратна информация за датата</w:t>
      </w:r>
      <w:r w:rsidR="00B90A49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,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часа и начина на предаване на пратката (включително имената на получателя);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>12.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Ще връ</w:t>
      </w:r>
      <w:r w:rsidR="00B90A49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щаме за своя сметка недоставени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куриерски пратки на адреса на съответната структура на Възложителя, придружени от справка, в която са посочени причините за недоставяне.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>13.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Ще предоставяме на служителите на Възложителя актуални списъци с телефони за контакт с офисите на Изпълнителя по места.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>14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. Ще предоставим при поискване от страна на индивидуалния възложител електронен адрес, на който служители на последния ще могат да задават въпроси относно статута, движението, доставката, обстоятелствата на връчване на пратки и др. въпроси, свързани с обекта на обществената поръчка.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>15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. При изрично искане на възложителя международните пратки се изпращат с предимство.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>16.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Ще документираме изпълнението на услугите по договора по следния начин: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>16.1.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Ще съставяме дневни и ежемесечни приемателно – предавателни протоколи  за съгласно уточненото в договора между изпълнителя и индивидуалния възложител за извършените услуги от обхвата на обществената поръчка през предходния месец;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>16.2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. Количествено-стойностната справка ще включва информация за предоставените услуги по видовете пратки, техния брой, тегло, единична цена и обща стойност. 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  <w:t> 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  <w:t> 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 xml:space="preserve">II. Допълнителни условия за изпълнение на поръчката: 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>1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>. 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9B39F6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>2</w:t>
      </w:r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>.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Декларираме, че приемаме условията за изпълнение на обществената поръчка, заложени в приложения към документацията за участие проект на рамково споразумение и проект на договор.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9B39F6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>3</w:t>
      </w:r>
      <w:r w:rsidR="00293698" w:rsidRPr="006D3D22">
        <w:rPr>
          <w:rFonts w:ascii="Verdana" w:eastAsia="Times New Roman" w:hAnsi="Verdana" w:cs="Times New Roman"/>
          <w:b/>
          <w:bCs/>
          <w:color w:val="525960"/>
          <w:sz w:val="18"/>
          <w:szCs w:val="18"/>
          <w:lang w:eastAsia="bg-BG"/>
        </w:rPr>
        <w:t>.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t xml:space="preserve"> Настоящото предложение е валидно 120 (сто и двадесет) дни от крайния срок за подаване на офертите и ще остане обвързващо за нас, като може да бъде прието по всяко време преди изтичане на този срок.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lastRenderedPageBreak/>
        <w:t> </w:t>
      </w:r>
      <w:r w:rsidR="00293698" w:rsidRPr="006D3D22">
        <w:rPr>
          <w:rFonts w:ascii="Verdana" w:eastAsia="Times New Roman" w:hAnsi="Verdana" w:cs="Times New Roman"/>
          <w:color w:val="525960"/>
          <w:sz w:val="18"/>
          <w:szCs w:val="18"/>
          <w:lang w:eastAsia="bg-BG"/>
        </w:rPr>
        <w:br/>
        <w:t> </w:t>
      </w:r>
    </w:p>
    <w:p w:rsidR="009B40A2" w:rsidRDefault="009B40A2"/>
    <w:sectPr w:rsidR="009B40A2" w:rsidSect="00447092">
      <w:headerReference w:type="first" r:id="rId7"/>
      <w:pgSz w:w="11906" w:h="16838" w:code="9"/>
      <w:pgMar w:top="1134" w:right="1134" w:bottom="1418" w:left="1418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4FE" w:rsidRDefault="002864FE" w:rsidP="003622BC">
      <w:pPr>
        <w:spacing w:after="0" w:line="240" w:lineRule="auto"/>
      </w:pPr>
      <w:r>
        <w:separator/>
      </w:r>
    </w:p>
  </w:endnote>
  <w:endnote w:type="continuationSeparator" w:id="0">
    <w:p w:rsidR="002864FE" w:rsidRDefault="002864FE" w:rsidP="0036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4FE" w:rsidRDefault="002864FE" w:rsidP="003622BC">
      <w:pPr>
        <w:spacing w:after="0" w:line="240" w:lineRule="auto"/>
      </w:pPr>
      <w:r>
        <w:separator/>
      </w:r>
    </w:p>
  </w:footnote>
  <w:footnote w:type="continuationSeparator" w:id="0">
    <w:p w:rsidR="002864FE" w:rsidRDefault="002864FE" w:rsidP="00362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2BC" w:rsidRPr="003622BC" w:rsidRDefault="003622BC" w:rsidP="003622BC">
    <w:pPr>
      <w:pStyle w:val="Header"/>
      <w:jc w:val="right"/>
      <w:rPr>
        <w:rFonts w:ascii="Times New Roman" w:hAnsi="Times New Roman" w:cs="Times New Roman"/>
        <w:i/>
      </w:rPr>
    </w:pPr>
    <w:r w:rsidRPr="003622BC">
      <w:rPr>
        <w:rFonts w:ascii="Times New Roman" w:hAnsi="Times New Roman" w:cs="Times New Roman"/>
        <w:i/>
      </w:rPr>
      <w:t>П</w:t>
    </w:r>
    <w:r w:rsidR="0024518B" w:rsidRPr="003622BC">
      <w:rPr>
        <w:rFonts w:ascii="Times New Roman" w:hAnsi="Times New Roman" w:cs="Times New Roman"/>
        <w:i/>
      </w:rPr>
      <w:t>риложение</w:t>
    </w:r>
    <w:r w:rsidRPr="003622BC">
      <w:rPr>
        <w:rFonts w:ascii="Times New Roman" w:hAnsi="Times New Roman" w:cs="Times New Roman"/>
        <w:i/>
      </w:rPr>
      <w:t xml:space="preserve">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E60C9"/>
    <w:multiLevelType w:val="multilevel"/>
    <w:tmpl w:val="75C2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98"/>
    <w:rsid w:val="0024518B"/>
    <w:rsid w:val="002864FE"/>
    <w:rsid w:val="00293698"/>
    <w:rsid w:val="003622BC"/>
    <w:rsid w:val="00447092"/>
    <w:rsid w:val="006D3D22"/>
    <w:rsid w:val="009B39F6"/>
    <w:rsid w:val="009B40A2"/>
    <w:rsid w:val="00B8646B"/>
    <w:rsid w:val="00B9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80FE3-A9B0-4B6C-B719-BDCCEDED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93698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D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2BC"/>
  </w:style>
  <w:style w:type="paragraph" w:styleId="Footer">
    <w:name w:val="footer"/>
    <w:basedOn w:val="Normal"/>
    <w:link w:val="FooterChar"/>
    <w:uiPriority w:val="99"/>
    <w:unhideWhenUsed/>
    <w:rsid w:val="00362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5996">
                      <w:marLeft w:val="0"/>
                      <w:marRight w:val="44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5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EDDE2"/>
                                    <w:left w:val="single" w:sz="6" w:space="8" w:color="CEDDE2"/>
                                    <w:bottom w:val="single" w:sz="6" w:space="8" w:color="CEDDE2"/>
                                    <w:right w:val="single" w:sz="6" w:space="8" w:color="CEDDE2"/>
                                  </w:divBdr>
                                  <w:divsChild>
                                    <w:div w:id="7590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63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10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 Mitseva</dc:creator>
  <cp:keywords/>
  <dc:description/>
  <cp:lastModifiedBy>Neli Mitseva</cp:lastModifiedBy>
  <cp:revision>4</cp:revision>
  <cp:lastPrinted>2019-08-26T09:16:00Z</cp:lastPrinted>
  <dcterms:created xsi:type="dcterms:W3CDTF">2019-08-13T13:18:00Z</dcterms:created>
  <dcterms:modified xsi:type="dcterms:W3CDTF">2019-08-26T09:17:00Z</dcterms:modified>
</cp:coreProperties>
</file>