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1D846" w14:textId="48A6EF9E" w:rsidR="00782DCF" w:rsidRDefault="00782DCF" w:rsidP="00782DCF">
      <w:pPr>
        <w:pBdr>
          <w:bottom w:val="single" w:sz="12" w:space="1" w:color="auto"/>
        </w:pBdr>
        <w:jc w:val="both"/>
        <w:rPr>
          <w:rFonts w:ascii="Times New Roman" w:hAnsi="Times New Roman" w:cs="Times New Roman"/>
          <w:sz w:val="24"/>
          <w:szCs w:val="24"/>
        </w:rPr>
      </w:pPr>
      <w:r w:rsidRPr="00782DCF">
        <w:rPr>
          <w:rFonts w:ascii="Times New Roman" w:hAnsi="Times New Roman" w:cs="Times New Roman"/>
          <w:sz w:val="24"/>
          <w:szCs w:val="24"/>
        </w:rPr>
        <w:t>Обединени нации</w:t>
      </w:r>
      <w:r w:rsidRPr="00782DCF">
        <w:rPr>
          <w:rFonts w:ascii="Times New Roman" w:hAnsi="Times New Roman" w:cs="Times New Roman"/>
          <w:sz w:val="24"/>
          <w:szCs w:val="24"/>
        </w:rPr>
        <w:tab/>
      </w:r>
      <w:r>
        <w:rPr>
          <w:rFonts w:ascii="Times New Roman" w:hAnsi="Times New Roman" w:cs="Times New Roman"/>
          <w:sz w:val="24"/>
          <w:szCs w:val="24"/>
        </w:rPr>
        <w:t xml:space="preserve">                                                              </w:t>
      </w:r>
      <w:r w:rsidRPr="00782DCF">
        <w:rPr>
          <w:rFonts w:ascii="Times New Roman" w:hAnsi="Times New Roman" w:cs="Times New Roman"/>
          <w:sz w:val="24"/>
          <w:szCs w:val="24"/>
        </w:rPr>
        <w:t>ECE/TRANS/WP.15/265/Add.1</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4597"/>
        <w:gridCol w:w="3006"/>
      </w:tblGrid>
      <w:tr w:rsidR="00782DCF" w14:paraId="5E2959F3" w14:textId="77777777" w:rsidTr="00782DCF">
        <w:tc>
          <w:tcPr>
            <w:tcW w:w="1413" w:type="dxa"/>
          </w:tcPr>
          <w:p w14:paraId="7CD6AB31" w14:textId="3318ECD3" w:rsidR="00782DCF" w:rsidRDefault="00782DCF" w:rsidP="00782DCF">
            <w:pPr>
              <w:jc w:val="both"/>
              <w:rPr>
                <w:rFonts w:ascii="Times New Roman" w:hAnsi="Times New Roman" w:cs="Times New Roman"/>
                <w:sz w:val="24"/>
                <w:szCs w:val="24"/>
              </w:rPr>
            </w:pPr>
            <w:r>
              <w:rPr>
                <w:rFonts w:ascii="Times New Roman" w:hAnsi="Times New Roman" w:cs="Times New Roman"/>
                <w:noProof/>
                <w:sz w:val="24"/>
                <w:szCs w:val="24"/>
                <w:lang w:eastAsia="bg-BG"/>
              </w:rPr>
              <w:drawing>
                <wp:inline distT="0" distB="0" distL="0" distR="0" wp14:anchorId="781463D7" wp14:editId="714304B8">
                  <wp:extent cx="688975" cy="560705"/>
                  <wp:effectExtent l="0" t="0" r="0" b="0"/>
                  <wp:docPr id="197487132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975" cy="560705"/>
                          </a:xfrm>
                          <a:prstGeom prst="rect">
                            <a:avLst/>
                          </a:prstGeom>
                          <a:noFill/>
                        </pic:spPr>
                      </pic:pic>
                    </a:graphicData>
                  </a:graphic>
                </wp:inline>
              </w:drawing>
            </w:r>
          </w:p>
        </w:tc>
        <w:tc>
          <w:tcPr>
            <w:tcW w:w="4597" w:type="dxa"/>
          </w:tcPr>
          <w:p w14:paraId="52728038" w14:textId="1DE317B8" w:rsidR="00782DCF" w:rsidRPr="00782DCF" w:rsidRDefault="00782DCF" w:rsidP="00782DCF">
            <w:pPr>
              <w:jc w:val="both"/>
              <w:rPr>
                <w:rFonts w:ascii="Times New Roman" w:hAnsi="Times New Roman" w:cs="Times New Roman"/>
                <w:b/>
                <w:bCs/>
                <w:sz w:val="28"/>
                <w:szCs w:val="28"/>
              </w:rPr>
            </w:pPr>
            <w:r w:rsidRPr="00782DCF">
              <w:rPr>
                <w:rFonts w:ascii="Times New Roman" w:hAnsi="Times New Roman" w:cs="Times New Roman"/>
                <w:b/>
                <w:bCs/>
                <w:sz w:val="28"/>
                <w:szCs w:val="28"/>
              </w:rPr>
              <w:t>Икономически и социален съвет</w:t>
            </w:r>
          </w:p>
        </w:tc>
        <w:tc>
          <w:tcPr>
            <w:tcW w:w="3006" w:type="dxa"/>
          </w:tcPr>
          <w:p w14:paraId="62A8B787" w14:textId="77777777" w:rsidR="00782DCF" w:rsidRDefault="00782DCF" w:rsidP="00782DCF">
            <w:pPr>
              <w:jc w:val="both"/>
              <w:rPr>
                <w:rFonts w:ascii="Times New Roman" w:hAnsi="Times New Roman" w:cs="Times New Roman"/>
                <w:sz w:val="20"/>
                <w:szCs w:val="20"/>
              </w:rPr>
            </w:pPr>
            <w:r w:rsidRPr="00782DCF">
              <w:rPr>
                <w:rFonts w:ascii="Times New Roman" w:hAnsi="Times New Roman" w:cs="Times New Roman"/>
                <w:sz w:val="20"/>
                <w:szCs w:val="20"/>
              </w:rPr>
              <w:t xml:space="preserve">Разпространение: Общо </w:t>
            </w:r>
          </w:p>
          <w:p w14:paraId="019EC7F8" w14:textId="2234E7AE" w:rsidR="00782DCF" w:rsidRPr="00782DCF" w:rsidRDefault="00782DCF" w:rsidP="00782DCF">
            <w:pPr>
              <w:jc w:val="both"/>
              <w:rPr>
                <w:rFonts w:ascii="Times New Roman" w:hAnsi="Times New Roman" w:cs="Times New Roman"/>
                <w:sz w:val="20"/>
                <w:szCs w:val="20"/>
              </w:rPr>
            </w:pPr>
            <w:r w:rsidRPr="00782DCF">
              <w:rPr>
                <w:rFonts w:ascii="Times New Roman" w:hAnsi="Times New Roman" w:cs="Times New Roman"/>
                <w:sz w:val="20"/>
                <w:szCs w:val="20"/>
              </w:rPr>
              <w:t>16 май 2024 г.</w:t>
            </w:r>
          </w:p>
          <w:p w14:paraId="436A31A3" w14:textId="77777777" w:rsidR="00782DCF" w:rsidRPr="00782DCF" w:rsidRDefault="00782DCF" w:rsidP="00782DCF">
            <w:pPr>
              <w:jc w:val="both"/>
              <w:rPr>
                <w:rFonts w:ascii="Times New Roman" w:hAnsi="Times New Roman" w:cs="Times New Roman"/>
                <w:sz w:val="20"/>
                <w:szCs w:val="20"/>
              </w:rPr>
            </w:pPr>
            <w:r w:rsidRPr="00782DCF">
              <w:rPr>
                <w:rFonts w:ascii="Times New Roman" w:hAnsi="Times New Roman" w:cs="Times New Roman"/>
                <w:sz w:val="20"/>
                <w:szCs w:val="20"/>
              </w:rPr>
              <w:t>Английски</w:t>
            </w:r>
          </w:p>
          <w:p w14:paraId="733B4388" w14:textId="77777777" w:rsidR="00782DCF" w:rsidRDefault="00782DCF" w:rsidP="00782DCF">
            <w:pPr>
              <w:jc w:val="both"/>
              <w:rPr>
                <w:rFonts w:ascii="Times New Roman" w:hAnsi="Times New Roman" w:cs="Times New Roman"/>
                <w:sz w:val="20"/>
                <w:szCs w:val="20"/>
              </w:rPr>
            </w:pPr>
            <w:r w:rsidRPr="00782DCF">
              <w:rPr>
                <w:rFonts w:ascii="Times New Roman" w:hAnsi="Times New Roman" w:cs="Times New Roman"/>
                <w:sz w:val="20"/>
                <w:szCs w:val="20"/>
              </w:rPr>
              <w:t>Оригинал: английски и френски</w:t>
            </w:r>
          </w:p>
          <w:p w14:paraId="1E8FAE1D" w14:textId="77777777" w:rsidR="00782DCF" w:rsidRDefault="00782DCF" w:rsidP="00782DCF">
            <w:pPr>
              <w:jc w:val="both"/>
              <w:rPr>
                <w:rFonts w:ascii="Times New Roman" w:hAnsi="Times New Roman" w:cs="Times New Roman"/>
                <w:sz w:val="20"/>
                <w:szCs w:val="20"/>
              </w:rPr>
            </w:pPr>
          </w:p>
          <w:p w14:paraId="0DADC348" w14:textId="5BFF0B10" w:rsidR="00782DCF" w:rsidRDefault="00782DCF" w:rsidP="00782DCF">
            <w:pPr>
              <w:jc w:val="both"/>
              <w:rPr>
                <w:rFonts w:ascii="Times New Roman" w:hAnsi="Times New Roman" w:cs="Times New Roman"/>
                <w:sz w:val="24"/>
                <w:szCs w:val="24"/>
              </w:rPr>
            </w:pPr>
          </w:p>
        </w:tc>
      </w:tr>
    </w:tbl>
    <w:p w14:paraId="6E4DFA0D" w14:textId="04EA48F5" w:rsidR="00782DCF" w:rsidRPr="00782DCF" w:rsidRDefault="00783A9B" w:rsidP="00782DCF">
      <w:pPr>
        <w:jc w:val="both"/>
        <w:rPr>
          <w:rFonts w:ascii="Times New Roman" w:hAnsi="Times New Roman" w:cs="Times New Roman"/>
          <w:b/>
          <w:bCs/>
          <w:sz w:val="24"/>
          <w:szCs w:val="24"/>
        </w:rPr>
      </w:pPr>
      <w:r>
        <w:rPr>
          <w:rFonts w:ascii="Times New Roman" w:hAnsi="Times New Roman" w:cs="Times New Roman"/>
          <w:b/>
          <w:bCs/>
          <w:sz w:val="24"/>
          <w:szCs w:val="24"/>
        </w:rPr>
        <w:t>Икономическа комисия за Европа</w:t>
      </w:r>
    </w:p>
    <w:p w14:paraId="407EABF9" w14:textId="77777777"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Комитет по вътрешен транспорт</w:t>
      </w:r>
    </w:p>
    <w:p w14:paraId="569854FC" w14:textId="31087196" w:rsidR="00782DCF" w:rsidRPr="00782DCF" w:rsidRDefault="00783A9B" w:rsidP="00782DCF">
      <w:pPr>
        <w:jc w:val="both"/>
        <w:rPr>
          <w:rFonts w:ascii="Times New Roman" w:hAnsi="Times New Roman" w:cs="Times New Roman"/>
          <w:b/>
          <w:bCs/>
          <w:sz w:val="24"/>
          <w:szCs w:val="24"/>
        </w:rPr>
      </w:pPr>
      <w:r>
        <w:rPr>
          <w:rFonts w:ascii="Times New Roman" w:hAnsi="Times New Roman" w:cs="Times New Roman"/>
          <w:b/>
          <w:bCs/>
          <w:sz w:val="24"/>
          <w:szCs w:val="24"/>
        </w:rPr>
        <w:t>Работна група за превоз на опасни товари</w:t>
      </w:r>
    </w:p>
    <w:p w14:paraId="2D01261C" w14:textId="77777777" w:rsidR="00782DCF" w:rsidRPr="00782DCF" w:rsidRDefault="00782DCF" w:rsidP="00782DCF">
      <w:pPr>
        <w:jc w:val="both"/>
        <w:rPr>
          <w:rFonts w:ascii="Times New Roman" w:hAnsi="Times New Roman" w:cs="Times New Roman"/>
          <w:sz w:val="24"/>
          <w:szCs w:val="24"/>
        </w:rPr>
      </w:pPr>
    </w:p>
    <w:p w14:paraId="201FBC7E" w14:textId="3AD654E8" w:rsidR="00782DCF" w:rsidRPr="00783A9B" w:rsidRDefault="00783A9B" w:rsidP="00782DCF">
      <w:pPr>
        <w:jc w:val="both"/>
        <w:rPr>
          <w:rFonts w:ascii="Times New Roman" w:hAnsi="Times New Roman" w:cs="Times New Roman"/>
          <w:b/>
          <w:bCs/>
          <w:sz w:val="28"/>
          <w:szCs w:val="28"/>
        </w:rPr>
      </w:pPr>
      <w:r>
        <w:rPr>
          <w:rFonts w:ascii="Times New Roman" w:hAnsi="Times New Roman" w:cs="Times New Roman"/>
          <w:b/>
          <w:bCs/>
          <w:sz w:val="28"/>
          <w:szCs w:val="28"/>
        </w:rPr>
        <w:t>Спогодба за международен превоз на опасни товари по шосе (</w:t>
      </w:r>
      <w:r>
        <w:rPr>
          <w:rFonts w:ascii="Times New Roman" w:hAnsi="Times New Roman" w:cs="Times New Roman"/>
          <w:b/>
          <w:bCs/>
          <w:sz w:val="28"/>
          <w:szCs w:val="28"/>
          <w:lang w:val="en-US"/>
        </w:rPr>
        <w:t>ADR</w:t>
      </w:r>
      <w:r>
        <w:rPr>
          <w:rFonts w:ascii="Times New Roman" w:hAnsi="Times New Roman" w:cs="Times New Roman"/>
          <w:b/>
          <w:bCs/>
          <w:sz w:val="28"/>
          <w:szCs w:val="28"/>
        </w:rPr>
        <w:t>)</w:t>
      </w:r>
    </w:p>
    <w:p w14:paraId="11A8F750" w14:textId="6606AEF3" w:rsidR="00782DCF" w:rsidRPr="00782DCF" w:rsidRDefault="00783A9B" w:rsidP="00782DCF">
      <w:pPr>
        <w:jc w:val="both"/>
        <w:rPr>
          <w:rFonts w:ascii="Times New Roman" w:hAnsi="Times New Roman" w:cs="Times New Roman"/>
          <w:b/>
          <w:bCs/>
          <w:sz w:val="24"/>
          <w:szCs w:val="24"/>
        </w:rPr>
      </w:pPr>
      <w:r>
        <w:rPr>
          <w:rFonts w:ascii="Times New Roman" w:hAnsi="Times New Roman" w:cs="Times New Roman"/>
          <w:b/>
          <w:bCs/>
          <w:sz w:val="24"/>
          <w:szCs w:val="24"/>
        </w:rPr>
        <w:t xml:space="preserve">Проекти за изменения </w:t>
      </w:r>
      <w:r w:rsidR="00782DCF" w:rsidRPr="00782DCF">
        <w:rPr>
          <w:rFonts w:ascii="Times New Roman" w:hAnsi="Times New Roman" w:cs="Times New Roman"/>
          <w:b/>
          <w:bCs/>
          <w:sz w:val="24"/>
          <w:szCs w:val="24"/>
        </w:rPr>
        <w:t xml:space="preserve">на </w:t>
      </w:r>
      <w:r>
        <w:rPr>
          <w:rFonts w:ascii="Times New Roman" w:hAnsi="Times New Roman" w:cs="Times New Roman"/>
          <w:b/>
          <w:bCs/>
          <w:sz w:val="24"/>
          <w:szCs w:val="24"/>
        </w:rPr>
        <w:t>П</w:t>
      </w:r>
      <w:r w:rsidR="00782DCF" w:rsidRPr="00782DCF">
        <w:rPr>
          <w:rFonts w:ascii="Times New Roman" w:hAnsi="Times New Roman" w:cs="Times New Roman"/>
          <w:b/>
          <w:bCs/>
          <w:sz w:val="24"/>
          <w:szCs w:val="24"/>
        </w:rPr>
        <w:t xml:space="preserve">риложения А и </w:t>
      </w:r>
      <w:r w:rsidR="003042BB">
        <w:rPr>
          <w:rFonts w:ascii="Times New Roman" w:hAnsi="Times New Roman" w:cs="Times New Roman"/>
          <w:b/>
          <w:bCs/>
          <w:sz w:val="24"/>
          <w:szCs w:val="24"/>
          <w:lang w:val="en-US"/>
        </w:rPr>
        <w:t>B</w:t>
      </w:r>
      <w:r w:rsidR="00782DCF" w:rsidRPr="00782DCF">
        <w:rPr>
          <w:rFonts w:ascii="Times New Roman" w:hAnsi="Times New Roman" w:cs="Times New Roman"/>
          <w:b/>
          <w:bCs/>
          <w:sz w:val="24"/>
          <w:szCs w:val="24"/>
        </w:rPr>
        <w:t xml:space="preserve"> </w:t>
      </w:r>
      <w:r w:rsidR="00256D4D">
        <w:rPr>
          <w:rFonts w:ascii="Times New Roman" w:hAnsi="Times New Roman" w:cs="Times New Roman"/>
          <w:b/>
          <w:bCs/>
          <w:sz w:val="24"/>
          <w:szCs w:val="24"/>
        </w:rPr>
        <w:t>на</w:t>
      </w:r>
      <w:r w:rsidR="00782DCF" w:rsidRPr="00782DCF">
        <w:rPr>
          <w:rFonts w:ascii="Times New Roman" w:hAnsi="Times New Roman" w:cs="Times New Roman"/>
          <w:b/>
          <w:bCs/>
          <w:sz w:val="24"/>
          <w:szCs w:val="24"/>
        </w:rPr>
        <w:t xml:space="preserve"> ADR</w:t>
      </w:r>
    </w:p>
    <w:p w14:paraId="1A2465D9" w14:textId="77777777" w:rsidR="00782DCF" w:rsidRPr="00782DCF" w:rsidRDefault="00782DCF" w:rsidP="00782DCF">
      <w:pPr>
        <w:jc w:val="both"/>
        <w:rPr>
          <w:rFonts w:ascii="Times New Roman" w:hAnsi="Times New Roman" w:cs="Times New Roman"/>
          <w:b/>
          <w:bCs/>
          <w:sz w:val="24"/>
          <w:szCs w:val="24"/>
        </w:rPr>
      </w:pPr>
      <w:r w:rsidRPr="00782DCF">
        <w:rPr>
          <w:rFonts w:ascii="Times New Roman" w:hAnsi="Times New Roman" w:cs="Times New Roman"/>
          <w:b/>
          <w:bCs/>
          <w:sz w:val="24"/>
          <w:szCs w:val="24"/>
        </w:rPr>
        <w:t>Допълнение</w:t>
      </w:r>
    </w:p>
    <w:p w14:paraId="0163E8A3" w14:textId="4F2C12E3" w:rsidR="00782DCF" w:rsidRPr="00782DCF" w:rsidRDefault="009733FF" w:rsidP="00782DCF">
      <w:pPr>
        <w:jc w:val="both"/>
        <w:rPr>
          <w:rFonts w:ascii="Times New Roman" w:hAnsi="Times New Roman" w:cs="Times New Roman"/>
          <w:sz w:val="24"/>
          <w:szCs w:val="24"/>
        </w:rPr>
      </w:pPr>
      <w:r>
        <w:rPr>
          <w:rFonts w:ascii="Times New Roman" w:hAnsi="Times New Roman" w:cs="Times New Roman"/>
          <w:sz w:val="24"/>
          <w:szCs w:val="24"/>
        </w:rPr>
        <w:t xml:space="preserve">   </w:t>
      </w:r>
      <w:r w:rsidR="00782DCF" w:rsidRPr="00782DCF">
        <w:rPr>
          <w:rFonts w:ascii="Times New Roman" w:hAnsi="Times New Roman" w:cs="Times New Roman"/>
          <w:sz w:val="24"/>
          <w:szCs w:val="24"/>
        </w:rPr>
        <w:t>На сво</w:t>
      </w:r>
      <w:r w:rsidR="00782DCF">
        <w:rPr>
          <w:rFonts w:ascii="Times New Roman" w:hAnsi="Times New Roman" w:cs="Times New Roman"/>
          <w:sz w:val="24"/>
          <w:szCs w:val="24"/>
        </w:rPr>
        <w:t>ето</w:t>
      </w:r>
      <w:r w:rsidR="00782DCF" w:rsidRPr="00782DCF">
        <w:rPr>
          <w:rFonts w:ascii="Times New Roman" w:hAnsi="Times New Roman" w:cs="Times New Roman"/>
          <w:sz w:val="24"/>
          <w:szCs w:val="24"/>
        </w:rPr>
        <w:t xml:space="preserve"> 115-т</w:t>
      </w:r>
      <w:r w:rsidR="00782DCF">
        <w:rPr>
          <w:rFonts w:ascii="Times New Roman" w:hAnsi="Times New Roman" w:cs="Times New Roman"/>
          <w:sz w:val="24"/>
          <w:szCs w:val="24"/>
        </w:rPr>
        <w:t>о</w:t>
      </w:r>
      <w:r w:rsidR="00782DCF" w:rsidRPr="00782DCF">
        <w:rPr>
          <w:rFonts w:ascii="Times New Roman" w:hAnsi="Times New Roman" w:cs="Times New Roman"/>
          <w:sz w:val="24"/>
          <w:szCs w:val="24"/>
        </w:rPr>
        <w:t xml:space="preserve"> </w:t>
      </w:r>
      <w:r w:rsidR="00782DCF">
        <w:rPr>
          <w:rFonts w:ascii="Times New Roman" w:hAnsi="Times New Roman" w:cs="Times New Roman"/>
          <w:sz w:val="24"/>
          <w:szCs w:val="24"/>
        </w:rPr>
        <w:t>заседание</w:t>
      </w:r>
      <w:r w:rsidR="00782DCF" w:rsidRPr="00782DCF">
        <w:rPr>
          <w:rFonts w:ascii="Times New Roman" w:hAnsi="Times New Roman" w:cs="Times New Roman"/>
          <w:sz w:val="24"/>
          <w:szCs w:val="24"/>
        </w:rPr>
        <w:t xml:space="preserve"> Работната група </w:t>
      </w:r>
      <w:r w:rsidR="00783A9B">
        <w:rPr>
          <w:rFonts w:ascii="Times New Roman" w:hAnsi="Times New Roman" w:cs="Times New Roman"/>
          <w:sz w:val="24"/>
          <w:szCs w:val="24"/>
        </w:rPr>
        <w:t xml:space="preserve">за </w:t>
      </w:r>
      <w:r w:rsidR="00782DCF" w:rsidRPr="00782DCF">
        <w:rPr>
          <w:rFonts w:ascii="Times New Roman" w:hAnsi="Times New Roman" w:cs="Times New Roman"/>
          <w:sz w:val="24"/>
          <w:szCs w:val="24"/>
        </w:rPr>
        <w:t>превоз на опасни товари поиска от секретариата да разпространи допълнителен списък с изменения, чието влизане в сила е насрочено за 1 януари 2025 г., под формата на допълнение към документ ECE/TRANS/WP.15/265, който председателят ще предаде на договарящите се страни чрез своето правителство за приемане в съответствие с процедурата, установена в член 14 от ADR (вж. ECE/TRANS/WP.15/267, параграф 72).</w:t>
      </w:r>
    </w:p>
    <w:p w14:paraId="70E06E88" w14:textId="4B6838B5" w:rsidR="00782DCF" w:rsidRPr="00782DCF" w:rsidRDefault="008171B0" w:rsidP="00782DCF">
      <w:pPr>
        <w:jc w:val="both"/>
        <w:rPr>
          <w:rFonts w:ascii="Times New Roman" w:hAnsi="Times New Roman" w:cs="Times New Roman"/>
          <w:sz w:val="24"/>
          <w:szCs w:val="24"/>
        </w:rPr>
      </w:pPr>
      <w:r>
        <w:rPr>
          <w:rFonts w:ascii="Times New Roman" w:hAnsi="Times New Roman" w:cs="Times New Roman"/>
          <w:sz w:val="24"/>
          <w:szCs w:val="24"/>
        </w:rPr>
        <w:t xml:space="preserve">   </w:t>
      </w:r>
      <w:r w:rsidR="00782DCF" w:rsidRPr="00782DCF">
        <w:rPr>
          <w:rFonts w:ascii="Times New Roman" w:hAnsi="Times New Roman" w:cs="Times New Roman"/>
          <w:sz w:val="24"/>
          <w:szCs w:val="24"/>
        </w:rPr>
        <w:t xml:space="preserve">Настоящият документ съдържа поискания допълнителен списък с изменения, приети от Работната група на </w:t>
      </w:r>
      <w:r w:rsidR="003042BB">
        <w:rPr>
          <w:rFonts w:ascii="Times New Roman" w:hAnsi="Times New Roman" w:cs="Times New Roman"/>
          <w:sz w:val="24"/>
          <w:szCs w:val="24"/>
        </w:rPr>
        <w:t>своето</w:t>
      </w:r>
      <w:r w:rsidR="00782DCF" w:rsidRPr="00782DCF">
        <w:rPr>
          <w:rFonts w:ascii="Times New Roman" w:hAnsi="Times New Roman" w:cs="Times New Roman"/>
          <w:sz w:val="24"/>
          <w:szCs w:val="24"/>
        </w:rPr>
        <w:t xml:space="preserve"> 115-т</w:t>
      </w:r>
      <w:r w:rsidR="003042BB">
        <w:rPr>
          <w:rFonts w:ascii="Times New Roman" w:hAnsi="Times New Roman" w:cs="Times New Roman"/>
          <w:sz w:val="24"/>
          <w:szCs w:val="24"/>
        </w:rPr>
        <w:t>о</w:t>
      </w:r>
      <w:r w:rsidR="00782DCF" w:rsidRPr="00782DCF">
        <w:rPr>
          <w:rFonts w:ascii="Times New Roman" w:hAnsi="Times New Roman" w:cs="Times New Roman"/>
          <w:sz w:val="24"/>
          <w:szCs w:val="24"/>
        </w:rPr>
        <w:t xml:space="preserve"> </w:t>
      </w:r>
      <w:r w:rsidR="003042BB">
        <w:rPr>
          <w:rFonts w:ascii="Times New Roman" w:hAnsi="Times New Roman" w:cs="Times New Roman"/>
          <w:sz w:val="24"/>
          <w:szCs w:val="24"/>
        </w:rPr>
        <w:t>заседание</w:t>
      </w:r>
      <w:r w:rsidR="00782DCF" w:rsidRPr="00782DCF">
        <w:rPr>
          <w:rFonts w:ascii="Times New Roman" w:hAnsi="Times New Roman" w:cs="Times New Roman"/>
          <w:sz w:val="24"/>
          <w:szCs w:val="24"/>
        </w:rPr>
        <w:t>.</w:t>
      </w:r>
    </w:p>
    <w:p w14:paraId="6CFD55E2" w14:textId="2A7BAE80" w:rsidR="00782DCF" w:rsidRPr="00782DCF" w:rsidRDefault="00782DCF" w:rsidP="00782DCF">
      <w:pPr>
        <w:jc w:val="both"/>
        <w:rPr>
          <w:rFonts w:ascii="Times New Roman" w:hAnsi="Times New Roman" w:cs="Times New Roman"/>
          <w:sz w:val="24"/>
          <w:szCs w:val="24"/>
        </w:rPr>
      </w:pPr>
    </w:p>
    <w:p w14:paraId="22CEB627" w14:textId="77777777" w:rsidR="003042BB" w:rsidRDefault="003042BB" w:rsidP="00782DCF">
      <w:pPr>
        <w:jc w:val="both"/>
        <w:rPr>
          <w:rFonts w:ascii="Times New Roman" w:hAnsi="Times New Roman" w:cs="Times New Roman"/>
          <w:sz w:val="24"/>
          <w:szCs w:val="24"/>
        </w:rPr>
      </w:pPr>
    </w:p>
    <w:p w14:paraId="6BF85311" w14:textId="77777777" w:rsidR="003042BB" w:rsidRDefault="003042BB" w:rsidP="00782DCF">
      <w:pPr>
        <w:jc w:val="both"/>
        <w:rPr>
          <w:rFonts w:ascii="Times New Roman" w:hAnsi="Times New Roman" w:cs="Times New Roman"/>
          <w:sz w:val="24"/>
          <w:szCs w:val="24"/>
        </w:rPr>
      </w:pPr>
    </w:p>
    <w:p w14:paraId="46F75FEA" w14:textId="77777777" w:rsidR="003042BB" w:rsidRDefault="003042BB" w:rsidP="00782DCF">
      <w:pPr>
        <w:jc w:val="both"/>
        <w:rPr>
          <w:rFonts w:ascii="Times New Roman" w:hAnsi="Times New Roman" w:cs="Times New Roman"/>
          <w:sz w:val="24"/>
          <w:szCs w:val="24"/>
        </w:rPr>
      </w:pPr>
    </w:p>
    <w:p w14:paraId="5545F1A1" w14:textId="77777777" w:rsidR="003042BB" w:rsidRDefault="003042BB" w:rsidP="00782DCF">
      <w:pPr>
        <w:jc w:val="both"/>
        <w:rPr>
          <w:rFonts w:ascii="Times New Roman" w:hAnsi="Times New Roman" w:cs="Times New Roman"/>
          <w:sz w:val="24"/>
          <w:szCs w:val="24"/>
        </w:rPr>
      </w:pPr>
    </w:p>
    <w:p w14:paraId="5B7B47AD" w14:textId="77777777" w:rsidR="003042BB" w:rsidRDefault="003042BB" w:rsidP="00782DCF">
      <w:pPr>
        <w:jc w:val="both"/>
        <w:rPr>
          <w:rFonts w:ascii="Times New Roman" w:hAnsi="Times New Roman" w:cs="Times New Roman"/>
          <w:sz w:val="24"/>
          <w:szCs w:val="24"/>
        </w:rPr>
      </w:pPr>
    </w:p>
    <w:p w14:paraId="0C4F4229" w14:textId="77777777" w:rsidR="003042BB" w:rsidRDefault="003042BB" w:rsidP="00782DCF">
      <w:pPr>
        <w:jc w:val="both"/>
        <w:rPr>
          <w:rFonts w:ascii="Times New Roman" w:hAnsi="Times New Roman" w:cs="Times New Roman"/>
          <w:sz w:val="24"/>
          <w:szCs w:val="24"/>
        </w:rPr>
      </w:pPr>
    </w:p>
    <w:p w14:paraId="2B0380A6" w14:textId="77777777" w:rsidR="003042BB" w:rsidRDefault="003042BB" w:rsidP="00782DCF">
      <w:pPr>
        <w:jc w:val="both"/>
        <w:rPr>
          <w:rFonts w:ascii="Times New Roman" w:hAnsi="Times New Roman" w:cs="Times New Roman"/>
          <w:sz w:val="24"/>
          <w:szCs w:val="24"/>
        </w:rPr>
      </w:pPr>
    </w:p>
    <w:p w14:paraId="6966945B" w14:textId="77777777" w:rsidR="003042BB" w:rsidRDefault="003042BB" w:rsidP="00782DCF">
      <w:pPr>
        <w:jc w:val="both"/>
        <w:rPr>
          <w:rFonts w:ascii="Times New Roman" w:hAnsi="Times New Roman" w:cs="Times New Roman"/>
          <w:sz w:val="24"/>
          <w:szCs w:val="24"/>
        </w:rPr>
      </w:pPr>
    </w:p>
    <w:p w14:paraId="50570BED" w14:textId="77777777" w:rsidR="003042BB" w:rsidRDefault="003042BB" w:rsidP="00782DCF">
      <w:pPr>
        <w:jc w:val="both"/>
        <w:rPr>
          <w:rFonts w:ascii="Times New Roman" w:hAnsi="Times New Roman" w:cs="Times New Roman"/>
          <w:sz w:val="24"/>
          <w:szCs w:val="24"/>
        </w:rPr>
      </w:pPr>
    </w:p>
    <w:p w14:paraId="366EB034" w14:textId="77777777" w:rsidR="003042BB" w:rsidRDefault="003042BB" w:rsidP="00782DCF">
      <w:pPr>
        <w:jc w:val="both"/>
        <w:rPr>
          <w:rFonts w:ascii="Times New Roman" w:hAnsi="Times New Roman" w:cs="Times New Roman"/>
          <w:sz w:val="24"/>
          <w:szCs w:val="24"/>
        </w:rPr>
      </w:pPr>
    </w:p>
    <w:p w14:paraId="35FE0A2B" w14:textId="77777777" w:rsidR="003918CD" w:rsidRDefault="003918CD" w:rsidP="00782DCF">
      <w:pPr>
        <w:jc w:val="both"/>
        <w:rPr>
          <w:rFonts w:ascii="Times New Roman" w:hAnsi="Times New Roman" w:cs="Times New Roman"/>
          <w:sz w:val="24"/>
          <w:szCs w:val="24"/>
        </w:rPr>
      </w:pPr>
    </w:p>
    <w:p w14:paraId="3386E72F" w14:textId="77777777" w:rsidR="003918CD" w:rsidRDefault="003918CD" w:rsidP="00782DCF">
      <w:pPr>
        <w:jc w:val="both"/>
        <w:rPr>
          <w:rFonts w:ascii="Times New Roman" w:hAnsi="Times New Roman" w:cs="Times New Roman"/>
          <w:sz w:val="24"/>
          <w:szCs w:val="24"/>
        </w:rPr>
      </w:pPr>
    </w:p>
    <w:p w14:paraId="4DD4BBDB" w14:textId="36715FA3" w:rsidR="00782DCF" w:rsidRPr="003042BB" w:rsidRDefault="00782DCF" w:rsidP="00782DCF">
      <w:pPr>
        <w:jc w:val="both"/>
        <w:rPr>
          <w:rFonts w:ascii="Times New Roman" w:hAnsi="Times New Roman" w:cs="Times New Roman"/>
          <w:b/>
          <w:bCs/>
          <w:sz w:val="24"/>
          <w:szCs w:val="24"/>
        </w:rPr>
      </w:pPr>
      <w:r w:rsidRPr="003042BB">
        <w:rPr>
          <w:rFonts w:ascii="Times New Roman" w:hAnsi="Times New Roman" w:cs="Times New Roman"/>
          <w:b/>
          <w:bCs/>
          <w:sz w:val="24"/>
          <w:szCs w:val="24"/>
        </w:rPr>
        <w:lastRenderedPageBreak/>
        <w:t>Глава 1.1</w:t>
      </w:r>
    </w:p>
    <w:p w14:paraId="7537AB07" w14:textId="478AD396"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1.1.3.7</w:t>
      </w:r>
      <w:r w:rsidRPr="00782DCF">
        <w:rPr>
          <w:rFonts w:ascii="Times New Roman" w:hAnsi="Times New Roman" w:cs="Times New Roman"/>
          <w:sz w:val="24"/>
          <w:szCs w:val="24"/>
        </w:rPr>
        <w:tab/>
        <w:t>Изменението на буква (</w:t>
      </w:r>
      <w:r w:rsidR="003042BB">
        <w:rPr>
          <w:rFonts w:ascii="Times New Roman" w:hAnsi="Times New Roman" w:cs="Times New Roman"/>
          <w:sz w:val="24"/>
          <w:szCs w:val="24"/>
          <w:lang w:val="en-US"/>
        </w:rPr>
        <w:t>b</w:t>
      </w:r>
      <w:r w:rsidRPr="00782DCF">
        <w:rPr>
          <w:rFonts w:ascii="Times New Roman" w:hAnsi="Times New Roman" w:cs="Times New Roman"/>
          <w:sz w:val="24"/>
          <w:szCs w:val="24"/>
        </w:rPr>
        <w:t>) във френската версия не се отнася за английския текст.</w:t>
      </w:r>
    </w:p>
    <w:p w14:paraId="73A93003" w14:textId="77777777" w:rsidR="00782DCF" w:rsidRPr="00782DCF" w:rsidRDefault="00782DCF" w:rsidP="00782DCF">
      <w:pPr>
        <w:jc w:val="both"/>
        <w:rPr>
          <w:rFonts w:ascii="Times New Roman" w:hAnsi="Times New Roman" w:cs="Times New Roman"/>
          <w:sz w:val="24"/>
          <w:szCs w:val="24"/>
        </w:rPr>
      </w:pPr>
    </w:p>
    <w:p w14:paraId="3CA3E8B0" w14:textId="77777777" w:rsidR="00782DCF" w:rsidRPr="003042BB" w:rsidRDefault="00782DCF" w:rsidP="00782DCF">
      <w:pPr>
        <w:jc w:val="both"/>
        <w:rPr>
          <w:rFonts w:ascii="Times New Roman" w:hAnsi="Times New Roman" w:cs="Times New Roman"/>
          <w:b/>
          <w:bCs/>
          <w:sz w:val="24"/>
          <w:szCs w:val="24"/>
        </w:rPr>
      </w:pPr>
      <w:r w:rsidRPr="003042BB">
        <w:rPr>
          <w:rFonts w:ascii="Times New Roman" w:hAnsi="Times New Roman" w:cs="Times New Roman"/>
          <w:b/>
          <w:bCs/>
          <w:sz w:val="24"/>
          <w:szCs w:val="24"/>
        </w:rPr>
        <w:t>Глава 1.2</w:t>
      </w:r>
    </w:p>
    <w:p w14:paraId="77227CAE" w14:textId="77777777"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1.2.1</w:t>
      </w:r>
      <w:r w:rsidRPr="00782DCF">
        <w:rPr>
          <w:rFonts w:ascii="Times New Roman" w:hAnsi="Times New Roman" w:cs="Times New Roman"/>
          <w:sz w:val="24"/>
          <w:szCs w:val="24"/>
        </w:rPr>
        <w:tab/>
        <w:t>Изменението във френската версия не се отнася за английския текст.</w:t>
      </w:r>
    </w:p>
    <w:p w14:paraId="011609C3" w14:textId="77777777"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1.2.2.1</w:t>
      </w:r>
      <w:r w:rsidRPr="00782DCF">
        <w:rPr>
          <w:rFonts w:ascii="Times New Roman" w:hAnsi="Times New Roman" w:cs="Times New Roman"/>
          <w:sz w:val="24"/>
          <w:szCs w:val="24"/>
        </w:rPr>
        <w:tab/>
        <w:t>В таблицата, в реда за „Маса“, в третата колона, „t (ton)“ се заменя с „t (tonne)“.</w:t>
      </w:r>
    </w:p>
    <w:p w14:paraId="45813CB4" w14:textId="77777777" w:rsidR="00782DCF" w:rsidRPr="00782DCF" w:rsidRDefault="00782DCF" w:rsidP="00782DCF">
      <w:pPr>
        <w:jc w:val="both"/>
        <w:rPr>
          <w:rFonts w:ascii="Times New Roman" w:hAnsi="Times New Roman" w:cs="Times New Roman"/>
          <w:sz w:val="24"/>
          <w:szCs w:val="24"/>
        </w:rPr>
      </w:pPr>
    </w:p>
    <w:p w14:paraId="0A02AE72" w14:textId="77777777" w:rsidR="00782DCF" w:rsidRPr="003042BB" w:rsidRDefault="00782DCF" w:rsidP="00782DCF">
      <w:pPr>
        <w:jc w:val="both"/>
        <w:rPr>
          <w:rFonts w:ascii="Times New Roman" w:hAnsi="Times New Roman" w:cs="Times New Roman"/>
          <w:b/>
          <w:bCs/>
          <w:sz w:val="24"/>
          <w:szCs w:val="24"/>
        </w:rPr>
      </w:pPr>
      <w:r w:rsidRPr="003042BB">
        <w:rPr>
          <w:rFonts w:ascii="Times New Roman" w:hAnsi="Times New Roman" w:cs="Times New Roman"/>
          <w:b/>
          <w:bCs/>
          <w:sz w:val="24"/>
          <w:szCs w:val="24"/>
        </w:rPr>
        <w:t>Глава 1.4</w:t>
      </w:r>
    </w:p>
    <w:p w14:paraId="7D09DB7A" w14:textId="3AD6E4EF" w:rsidR="003042BB"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1.4.2.1.1   В края на буква (</w:t>
      </w:r>
      <w:r w:rsidR="003042BB">
        <w:rPr>
          <w:rFonts w:ascii="Times New Roman" w:hAnsi="Times New Roman" w:cs="Times New Roman"/>
          <w:sz w:val="24"/>
          <w:szCs w:val="24"/>
        </w:rPr>
        <w:t>е</w:t>
      </w:r>
      <w:r w:rsidRPr="00782DCF">
        <w:rPr>
          <w:rFonts w:ascii="Times New Roman" w:hAnsi="Times New Roman" w:cs="Times New Roman"/>
          <w:sz w:val="24"/>
          <w:szCs w:val="24"/>
        </w:rPr>
        <w:t xml:space="preserve">) точката </w:t>
      </w:r>
      <w:r w:rsidR="00A73DAB">
        <w:rPr>
          <w:rFonts w:ascii="Times New Roman" w:hAnsi="Times New Roman" w:cs="Times New Roman"/>
          <w:sz w:val="24"/>
          <w:szCs w:val="24"/>
        </w:rPr>
        <w:t xml:space="preserve">се заменя </w:t>
      </w:r>
      <w:r w:rsidRPr="00782DCF">
        <w:rPr>
          <w:rFonts w:ascii="Times New Roman" w:hAnsi="Times New Roman" w:cs="Times New Roman"/>
          <w:sz w:val="24"/>
          <w:szCs w:val="24"/>
        </w:rPr>
        <w:t xml:space="preserve">с точка и запетая. </w:t>
      </w:r>
    </w:p>
    <w:p w14:paraId="23EAFD51" w14:textId="470420C7"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Добавя се следната нова буква (</w:t>
      </w:r>
      <w:r w:rsidR="003042BB">
        <w:rPr>
          <w:rFonts w:ascii="Times New Roman" w:hAnsi="Times New Roman" w:cs="Times New Roman"/>
          <w:sz w:val="24"/>
          <w:szCs w:val="24"/>
          <w:lang w:val="en-US"/>
        </w:rPr>
        <w:t>f</w:t>
      </w:r>
      <w:r w:rsidRPr="00782DCF">
        <w:rPr>
          <w:rFonts w:ascii="Times New Roman" w:hAnsi="Times New Roman" w:cs="Times New Roman"/>
          <w:sz w:val="24"/>
          <w:szCs w:val="24"/>
        </w:rPr>
        <w:t>):</w:t>
      </w:r>
    </w:p>
    <w:p w14:paraId="0904E538" w14:textId="345BB157"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w:t>
      </w:r>
      <w:r w:rsidR="003042BB">
        <w:rPr>
          <w:rFonts w:ascii="Times New Roman" w:hAnsi="Times New Roman" w:cs="Times New Roman"/>
          <w:sz w:val="24"/>
          <w:szCs w:val="24"/>
          <w:lang w:val="en-US"/>
        </w:rPr>
        <w:t>f</w:t>
      </w:r>
      <w:r w:rsidRPr="00782DCF">
        <w:rPr>
          <w:rFonts w:ascii="Times New Roman" w:hAnsi="Times New Roman" w:cs="Times New Roman"/>
          <w:sz w:val="24"/>
          <w:szCs w:val="24"/>
        </w:rPr>
        <w:t>)</w:t>
      </w:r>
      <w:r w:rsidRPr="00782DCF">
        <w:rPr>
          <w:rFonts w:ascii="Times New Roman" w:hAnsi="Times New Roman" w:cs="Times New Roman"/>
          <w:sz w:val="24"/>
          <w:szCs w:val="24"/>
        </w:rPr>
        <w:tab/>
        <w:t xml:space="preserve">В случай на </w:t>
      </w:r>
      <w:r w:rsidRPr="003918CD">
        <w:rPr>
          <w:rFonts w:ascii="Times New Roman" w:hAnsi="Times New Roman" w:cs="Times New Roman"/>
          <w:sz w:val="24"/>
          <w:szCs w:val="24"/>
        </w:rPr>
        <w:t>контейнер</w:t>
      </w:r>
      <w:r w:rsidR="005303F7">
        <w:rPr>
          <w:rFonts w:ascii="Times New Roman" w:hAnsi="Times New Roman" w:cs="Times New Roman"/>
          <w:sz w:val="24"/>
          <w:szCs w:val="24"/>
        </w:rPr>
        <w:t>-цистерни</w:t>
      </w:r>
      <w:r w:rsidRPr="00782DCF">
        <w:rPr>
          <w:rFonts w:ascii="Times New Roman" w:hAnsi="Times New Roman" w:cs="Times New Roman"/>
          <w:sz w:val="24"/>
          <w:szCs w:val="24"/>
        </w:rPr>
        <w:t xml:space="preserve"> и </w:t>
      </w:r>
      <w:r w:rsidRPr="005303F7">
        <w:rPr>
          <w:rFonts w:ascii="Times New Roman" w:hAnsi="Times New Roman" w:cs="Times New Roman"/>
          <w:sz w:val="24"/>
          <w:szCs w:val="24"/>
        </w:rPr>
        <w:t>преносими</w:t>
      </w:r>
      <w:r w:rsidR="005303F7">
        <w:rPr>
          <w:rFonts w:ascii="Times New Roman" w:hAnsi="Times New Roman" w:cs="Times New Roman"/>
          <w:sz w:val="24"/>
          <w:szCs w:val="24"/>
        </w:rPr>
        <w:t xml:space="preserve"> цистерни</w:t>
      </w:r>
      <w:r w:rsidRPr="00782DCF">
        <w:rPr>
          <w:rFonts w:ascii="Times New Roman" w:hAnsi="Times New Roman" w:cs="Times New Roman"/>
          <w:sz w:val="24"/>
          <w:szCs w:val="24"/>
        </w:rPr>
        <w:t xml:space="preserve">, превозващи охладени втечнени газове, се гарантира, че е определено действителното време на задържане, ако е приложимо, или, в случай на празни, непочистени </w:t>
      </w:r>
      <w:r w:rsidRPr="005303F7">
        <w:rPr>
          <w:rFonts w:ascii="Times New Roman" w:hAnsi="Times New Roman" w:cs="Times New Roman"/>
          <w:sz w:val="24"/>
          <w:szCs w:val="24"/>
        </w:rPr>
        <w:t>контейнер</w:t>
      </w:r>
      <w:r w:rsidR="005303F7">
        <w:rPr>
          <w:rFonts w:ascii="Times New Roman" w:hAnsi="Times New Roman" w:cs="Times New Roman"/>
          <w:sz w:val="24"/>
          <w:szCs w:val="24"/>
        </w:rPr>
        <w:t>-цистерни</w:t>
      </w:r>
      <w:r w:rsidRPr="00782DCF">
        <w:rPr>
          <w:rFonts w:ascii="Times New Roman" w:hAnsi="Times New Roman" w:cs="Times New Roman"/>
          <w:sz w:val="24"/>
          <w:szCs w:val="24"/>
        </w:rPr>
        <w:t xml:space="preserve"> и </w:t>
      </w:r>
      <w:r w:rsidRPr="005303F7">
        <w:rPr>
          <w:rFonts w:ascii="Times New Roman" w:hAnsi="Times New Roman" w:cs="Times New Roman"/>
          <w:sz w:val="24"/>
          <w:szCs w:val="24"/>
        </w:rPr>
        <w:t>преносими</w:t>
      </w:r>
      <w:r w:rsidR="005303F7">
        <w:rPr>
          <w:rFonts w:ascii="Times New Roman" w:hAnsi="Times New Roman" w:cs="Times New Roman"/>
          <w:sz w:val="24"/>
          <w:szCs w:val="24"/>
        </w:rPr>
        <w:t xml:space="preserve"> цистерни</w:t>
      </w:r>
      <w:r w:rsidRPr="00782DCF">
        <w:rPr>
          <w:rFonts w:ascii="Times New Roman" w:hAnsi="Times New Roman" w:cs="Times New Roman"/>
          <w:sz w:val="24"/>
          <w:szCs w:val="24"/>
        </w:rPr>
        <w:t>, се гарантира, че налягането е достатъчно намалено.“</w:t>
      </w:r>
    </w:p>
    <w:p w14:paraId="1BDA5230" w14:textId="77777777" w:rsidR="00782DCF" w:rsidRPr="00782DCF" w:rsidRDefault="00782DCF" w:rsidP="00782DCF">
      <w:pPr>
        <w:jc w:val="both"/>
        <w:rPr>
          <w:rFonts w:ascii="Times New Roman" w:hAnsi="Times New Roman" w:cs="Times New Roman"/>
          <w:sz w:val="24"/>
          <w:szCs w:val="24"/>
        </w:rPr>
      </w:pPr>
    </w:p>
    <w:p w14:paraId="218FC1CC" w14:textId="77777777" w:rsidR="00782DCF" w:rsidRPr="003042BB" w:rsidRDefault="00782DCF" w:rsidP="00782DCF">
      <w:pPr>
        <w:jc w:val="both"/>
        <w:rPr>
          <w:rFonts w:ascii="Times New Roman" w:hAnsi="Times New Roman" w:cs="Times New Roman"/>
          <w:b/>
          <w:bCs/>
          <w:sz w:val="24"/>
          <w:szCs w:val="24"/>
        </w:rPr>
      </w:pPr>
      <w:r w:rsidRPr="003042BB">
        <w:rPr>
          <w:rFonts w:ascii="Times New Roman" w:hAnsi="Times New Roman" w:cs="Times New Roman"/>
          <w:b/>
          <w:bCs/>
          <w:sz w:val="24"/>
          <w:szCs w:val="24"/>
        </w:rPr>
        <w:t>Глава 1.6</w:t>
      </w:r>
    </w:p>
    <w:p w14:paraId="230A7817" w14:textId="77777777"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1.6.1.51   В параграфа след трите тирета „30 юни 2025 г.“ се заменя с „30 юни 2027 г.“.</w:t>
      </w:r>
    </w:p>
    <w:p w14:paraId="63ADE10C" w14:textId="77777777"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1.6.4</w:t>
      </w:r>
      <w:r w:rsidRPr="00782DCF">
        <w:rPr>
          <w:rFonts w:ascii="Times New Roman" w:hAnsi="Times New Roman" w:cs="Times New Roman"/>
          <w:sz w:val="24"/>
          <w:szCs w:val="24"/>
        </w:rPr>
        <w:tab/>
        <w:t>Добавя се следната нова преходна мярка:</w:t>
      </w:r>
    </w:p>
    <w:p w14:paraId="209F6945" w14:textId="6864B37F"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 xml:space="preserve">„1.6.4.66 </w:t>
      </w:r>
      <w:r w:rsidRPr="006B2B5A">
        <w:rPr>
          <w:rFonts w:ascii="Times New Roman" w:hAnsi="Times New Roman" w:cs="Times New Roman"/>
          <w:sz w:val="24"/>
          <w:szCs w:val="24"/>
        </w:rPr>
        <w:t xml:space="preserve">Преносимите </w:t>
      </w:r>
      <w:r w:rsidR="006B2B5A">
        <w:rPr>
          <w:rFonts w:ascii="Times New Roman" w:hAnsi="Times New Roman" w:cs="Times New Roman"/>
          <w:sz w:val="24"/>
          <w:szCs w:val="24"/>
        </w:rPr>
        <w:t>цистерни</w:t>
      </w:r>
      <w:r w:rsidRPr="00782DCF">
        <w:rPr>
          <w:rFonts w:ascii="Times New Roman" w:hAnsi="Times New Roman" w:cs="Times New Roman"/>
          <w:sz w:val="24"/>
          <w:szCs w:val="24"/>
        </w:rPr>
        <w:t>, произведени преди 1 януари 2027 г. в съответствие с изискванията, действащи до 31 декември 2024 г., но които обаче не отговарят на изискванията на 6.7.4.15.1 (i) (iv), приложими от 1 януари 2025 г., могат да продължат да се използват.“</w:t>
      </w:r>
    </w:p>
    <w:p w14:paraId="1E9642BA" w14:textId="5802D5D4"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1.6.5.4</w:t>
      </w:r>
      <w:r w:rsidRPr="00782DCF">
        <w:rPr>
          <w:rFonts w:ascii="Times New Roman" w:hAnsi="Times New Roman" w:cs="Times New Roman"/>
          <w:sz w:val="24"/>
          <w:szCs w:val="24"/>
        </w:rPr>
        <w:tab/>
        <w:t>„(</w:t>
      </w:r>
      <w:r w:rsidRPr="003042BB">
        <w:rPr>
          <w:rFonts w:ascii="Times New Roman" w:hAnsi="Times New Roman" w:cs="Times New Roman"/>
          <w:i/>
          <w:iCs/>
          <w:sz w:val="24"/>
          <w:szCs w:val="24"/>
        </w:rPr>
        <w:t>Запазено</w:t>
      </w:r>
      <w:r w:rsidRPr="00782DCF">
        <w:rPr>
          <w:rFonts w:ascii="Times New Roman" w:hAnsi="Times New Roman" w:cs="Times New Roman"/>
          <w:sz w:val="24"/>
          <w:szCs w:val="24"/>
        </w:rPr>
        <w:t xml:space="preserve">)“ се заменя с „По отношение на конструкцията на </w:t>
      </w:r>
      <w:r w:rsidR="003042BB">
        <w:rPr>
          <w:rFonts w:ascii="Times New Roman" w:hAnsi="Times New Roman" w:cs="Times New Roman"/>
          <w:sz w:val="24"/>
          <w:szCs w:val="24"/>
          <w:lang w:val="en-US"/>
        </w:rPr>
        <w:t>AT</w:t>
      </w:r>
      <w:r w:rsidR="003042BB" w:rsidRPr="003042BB">
        <w:rPr>
          <w:rFonts w:ascii="Times New Roman" w:hAnsi="Times New Roman" w:cs="Times New Roman"/>
          <w:sz w:val="24"/>
          <w:szCs w:val="24"/>
        </w:rPr>
        <w:t xml:space="preserve"> </w:t>
      </w:r>
      <w:r w:rsidRPr="00782DCF">
        <w:rPr>
          <w:rFonts w:ascii="Times New Roman" w:hAnsi="Times New Roman" w:cs="Times New Roman"/>
          <w:sz w:val="24"/>
          <w:szCs w:val="24"/>
        </w:rPr>
        <w:t>превозни средства изискванията на част 9, действащи до 31 декември 2024 г., могат да се прилагат до 31 декември 2026 г.“.</w:t>
      </w:r>
    </w:p>
    <w:p w14:paraId="058A9810" w14:textId="77777777"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1.6.5</w:t>
      </w:r>
      <w:r w:rsidRPr="00782DCF">
        <w:rPr>
          <w:rFonts w:ascii="Times New Roman" w:hAnsi="Times New Roman" w:cs="Times New Roman"/>
          <w:sz w:val="24"/>
          <w:szCs w:val="24"/>
        </w:rPr>
        <w:tab/>
        <w:t>Добавят се следните нови преходни мерки:</w:t>
      </w:r>
    </w:p>
    <w:p w14:paraId="30F86406" w14:textId="2BC0FACF"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 xml:space="preserve">„1.6.5.26 Превозните средства, първоначално регистрирани (или пуснати в експлоатация, ако регистрацията не е задължителна) преди 1 януари 2027 г., одобрени като </w:t>
      </w:r>
      <w:r w:rsidR="003042BB">
        <w:rPr>
          <w:rFonts w:ascii="Times New Roman" w:hAnsi="Times New Roman" w:cs="Times New Roman"/>
          <w:sz w:val="24"/>
          <w:szCs w:val="24"/>
          <w:lang w:val="en-US"/>
        </w:rPr>
        <w:t>AT</w:t>
      </w:r>
      <w:r w:rsidR="003042BB" w:rsidRPr="003042BB">
        <w:rPr>
          <w:rFonts w:ascii="Times New Roman" w:hAnsi="Times New Roman" w:cs="Times New Roman"/>
          <w:sz w:val="24"/>
          <w:szCs w:val="24"/>
        </w:rPr>
        <w:t xml:space="preserve"> </w:t>
      </w:r>
      <w:r w:rsidRPr="00782DCF">
        <w:rPr>
          <w:rFonts w:ascii="Times New Roman" w:hAnsi="Times New Roman" w:cs="Times New Roman"/>
          <w:sz w:val="24"/>
          <w:szCs w:val="24"/>
        </w:rPr>
        <w:t>превозни средства, които не отговарят на разпоредбите на 9.2.4.2 относно резервоарите за гориво, могат да продължат да се използват.“</w:t>
      </w:r>
    </w:p>
    <w:p w14:paraId="4421F539" w14:textId="10A45C0E"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 xml:space="preserve">„1.6.5.27 Превозните средства, първоначално регистрирани (или пуснати в експлоатация, ако регистрацията не е задължителна) преди 1 януари 2027 г., одобрени като </w:t>
      </w:r>
      <w:r w:rsidR="007F1E0E">
        <w:rPr>
          <w:rFonts w:ascii="Times New Roman" w:hAnsi="Times New Roman" w:cs="Times New Roman"/>
          <w:sz w:val="24"/>
          <w:szCs w:val="24"/>
        </w:rPr>
        <w:t xml:space="preserve">АТ </w:t>
      </w:r>
      <w:r w:rsidRPr="00782DCF">
        <w:rPr>
          <w:rFonts w:ascii="Times New Roman" w:hAnsi="Times New Roman" w:cs="Times New Roman"/>
          <w:sz w:val="24"/>
          <w:szCs w:val="24"/>
        </w:rPr>
        <w:t>превозни средства, които не отговарят на разпоредбите на 9.2.4.4.2 относно оценката на системата за съхранение на</w:t>
      </w:r>
      <w:r w:rsidR="007F1E0E">
        <w:rPr>
          <w:rFonts w:ascii="Times New Roman" w:hAnsi="Times New Roman" w:cs="Times New Roman"/>
          <w:sz w:val="24"/>
          <w:szCs w:val="24"/>
        </w:rPr>
        <w:t xml:space="preserve"> електрическа енергия с възможност за презареждане</w:t>
      </w:r>
      <w:r w:rsidRPr="00782DCF">
        <w:rPr>
          <w:rFonts w:ascii="Times New Roman" w:hAnsi="Times New Roman" w:cs="Times New Roman"/>
          <w:sz w:val="24"/>
          <w:szCs w:val="24"/>
        </w:rPr>
        <w:t>, могат да продължат да се използват.“</w:t>
      </w:r>
    </w:p>
    <w:p w14:paraId="65C96AA4" w14:textId="7F88D252"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lastRenderedPageBreak/>
        <w:t xml:space="preserve">„1.6.5.28 Превозните средства, първоначално регистрирани (или пуснати в експлоатация, ако регистрацията не е задължителна) преди 1 януари 2027 г., одобрени като </w:t>
      </w:r>
      <w:r w:rsidR="003042BB">
        <w:rPr>
          <w:rFonts w:ascii="Times New Roman" w:hAnsi="Times New Roman" w:cs="Times New Roman"/>
          <w:sz w:val="24"/>
          <w:szCs w:val="24"/>
          <w:lang w:val="en-US"/>
        </w:rPr>
        <w:t>AT</w:t>
      </w:r>
      <w:r w:rsidR="003042BB" w:rsidRPr="003042BB">
        <w:rPr>
          <w:rFonts w:ascii="Times New Roman" w:hAnsi="Times New Roman" w:cs="Times New Roman"/>
          <w:sz w:val="24"/>
          <w:szCs w:val="24"/>
        </w:rPr>
        <w:t xml:space="preserve"> </w:t>
      </w:r>
      <w:r w:rsidRPr="00782DCF">
        <w:rPr>
          <w:rFonts w:ascii="Times New Roman" w:hAnsi="Times New Roman" w:cs="Times New Roman"/>
          <w:sz w:val="24"/>
          <w:szCs w:val="24"/>
        </w:rPr>
        <w:t>превозни средства, които не отговарят на разпоредбите на точка 9.2.4.3.1 относно двигателите, могат да продължат да се използват.“</w:t>
      </w:r>
    </w:p>
    <w:p w14:paraId="7B0CF4BC" w14:textId="77777777" w:rsidR="00782DCF" w:rsidRPr="00782DCF" w:rsidRDefault="00782DCF" w:rsidP="00782DCF">
      <w:pPr>
        <w:jc w:val="both"/>
        <w:rPr>
          <w:rFonts w:ascii="Times New Roman" w:hAnsi="Times New Roman" w:cs="Times New Roman"/>
          <w:sz w:val="24"/>
          <w:szCs w:val="24"/>
        </w:rPr>
      </w:pPr>
    </w:p>
    <w:p w14:paraId="3B15C45D" w14:textId="77777777" w:rsidR="00782DCF" w:rsidRPr="003042BB" w:rsidRDefault="00782DCF" w:rsidP="00782DCF">
      <w:pPr>
        <w:jc w:val="both"/>
        <w:rPr>
          <w:rFonts w:ascii="Times New Roman" w:hAnsi="Times New Roman" w:cs="Times New Roman"/>
          <w:b/>
          <w:bCs/>
          <w:sz w:val="24"/>
          <w:szCs w:val="24"/>
        </w:rPr>
      </w:pPr>
      <w:r w:rsidRPr="003042BB">
        <w:rPr>
          <w:rFonts w:ascii="Times New Roman" w:hAnsi="Times New Roman" w:cs="Times New Roman"/>
          <w:b/>
          <w:bCs/>
          <w:sz w:val="24"/>
          <w:szCs w:val="24"/>
        </w:rPr>
        <w:t>Глава 1.8</w:t>
      </w:r>
    </w:p>
    <w:p w14:paraId="4D1AE532" w14:textId="77777777"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1.8.6.2.1</w:t>
      </w:r>
      <w:r w:rsidRPr="00782DCF">
        <w:rPr>
          <w:rFonts w:ascii="Times New Roman" w:hAnsi="Times New Roman" w:cs="Times New Roman"/>
          <w:sz w:val="24"/>
          <w:szCs w:val="24"/>
        </w:rPr>
        <w:tab/>
        <w:t>Последният параграф се изменя, както следва:</w:t>
      </w:r>
    </w:p>
    <w:p w14:paraId="02967C09" w14:textId="4CE59793"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„Когато компетентният орган изпълнява сам задачите на инспекционния орган, той трябва да спазва разпоредбите на 1.8.6.3. Когато обаче компетентният орган определи инспекционен орган, който да действа като компетентен орган, определеният орган</w:t>
      </w:r>
      <w:r w:rsidR="003042BB" w:rsidRPr="003042BB">
        <w:rPr>
          <w:rFonts w:ascii="Times New Roman" w:hAnsi="Times New Roman" w:cs="Times New Roman"/>
          <w:sz w:val="24"/>
          <w:szCs w:val="24"/>
        </w:rPr>
        <w:t xml:space="preserve"> </w:t>
      </w:r>
      <w:r w:rsidRPr="00782DCF">
        <w:rPr>
          <w:rFonts w:ascii="Times New Roman" w:hAnsi="Times New Roman" w:cs="Times New Roman"/>
          <w:sz w:val="24"/>
          <w:szCs w:val="24"/>
        </w:rPr>
        <w:t xml:space="preserve">трябва да бъде акредитиран съгласно стандарта EN ISO/IEC 17020:2012 (с изключение на </w:t>
      </w:r>
      <w:r w:rsidR="00B369FA">
        <w:rPr>
          <w:rFonts w:ascii="Times New Roman" w:hAnsi="Times New Roman" w:cs="Times New Roman"/>
          <w:sz w:val="24"/>
          <w:szCs w:val="24"/>
        </w:rPr>
        <w:t xml:space="preserve">точка </w:t>
      </w:r>
      <w:r w:rsidRPr="00782DCF">
        <w:rPr>
          <w:rFonts w:ascii="Times New Roman" w:hAnsi="Times New Roman" w:cs="Times New Roman"/>
          <w:sz w:val="24"/>
          <w:szCs w:val="24"/>
        </w:rPr>
        <w:t>8.1.3) тип А.“</w:t>
      </w:r>
    </w:p>
    <w:p w14:paraId="62210EA1" w14:textId="5FC350A2"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1.8.6.3.1   Последното изречение се измен</w:t>
      </w:r>
      <w:r w:rsidR="00B369FA">
        <w:rPr>
          <w:rFonts w:ascii="Times New Roman" w:hAnsi="Times New Roman" w:cs="Times New Roman"/>
          <w:sz w:val="24"/>
          <w:szCs w:val="24"/>
        </w:rPr>
        <w:t>я</w:t>
      </w:r>
      <w:r w:rsidRPr="00782DCF">
        <w:rPr>
          <w:rFonts w:ascii="Times New Roman" w:hAnsi="Times New Roman" w:cs="Times New Roman"/>
          <w:sz w:val="24"/>
          <w:szCs w:val="24"/>
        </w:rPr>
        <w:t>, както следва: „Изискванията по-горе се считат за изпълнени в случай на акредитация съгласно стандарта EN ISO/IEC 17020:2012 (с изключение на точка 8.1.3).“</w:t>
      </w:r>
    </w:p>
    <w:p w14:paraId="293B1A86" w14:textId="77777777" w:rsidR="00782DCF" w:rsidRPr="00782DCF" w:rsidRDefault="00782DCF" w:rsidP="00782DCF">
      <w:pPr>
        <w:jc w:val="both"/>
        <w:rPr>
          <w:rFonts w:ascii="Times New Roman" w:hAnsi="Times New Roman" w:cs="Times New Roman"/>
          <w:sz w:val="24"/>
          <w:szCs w:val="24"/>
        </w:rPr>
      </w:pPr>
    </w:p>
    <w:p w14:paraId="5B753D9A" w14:textId="77777777" w:rsidR="00782DCF" w:rsidRPr="003042BB" w:rsidRDefault="00782DCF" w:rsidP="00782DCF">
      <w:pPr>
        <w:jc w:val="both"/>
        <w:rPr>
          <w:rFonts w:ascii="Times New Roman" w:hAnsi="Times New Roman" w:cs="Times New Roman"/>
          <w:b/>
          <w:bCs/>
          <w:sz w:val="24"/>
          <w:szCs w:val="24"/>
        </w:rPr>
      </w:pPr>
      <w:r w:rsidRPr="003042BB">
        <w:rPr>
          <w:rFonts w:ascii="Times New Roman" w:hAnsi="Times New Roman" w:cs="Times New Roman"/>
          <w:b/>
          <w:bCs/>
          <w:sz w:val="24"/>
          <w:szCs w:val="24"/>
        </w:rPr>
        <w:t>Глава 4.1</w:t>
      </w:r>
    </w:p>
    <w:p w14:paraId="3BC91C41" w14:textId="4F1C8113"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 xml:space="preserve">4.1.4.1, </w:t>
      </w:r>
      <w:r w:rsidR="003042BB">
        <w:rPr>
          <w:rFonts w:ascii="Times New Roman" w:hAnsi="Times New Roman" w:cs="Times New Roman"/>
          <w:sz w:val="24"/>
          <w:szCs w:val="24"/>
          <w:lang w:val="en-US"/>
        </w:rPr>
        <w:t>P</w:t>
      </w:r>
      <w:r w:rsidRPr="00782DCF">
        <w:rPr>
          <w:rFonts w:ascii="Times New Roman" w:hAnsi="Times New Roman" w:cs="Times New Roman"/>
          <w:sz w:val="24"/>
          <w:szCs w:val="24"/>
        </w:rPr>
        <w:t>200 В цялата инструкция за опаковане, включително в таблици 1–3, бележките под линия трябва да се поставят непосредствено под инструкцията за опаковане, на съответните страници, на които се появяват, и да се преномерират последователно от (а) до (</w:t>
      </w:r>
      <w:r w:rsidR="003042BB">
        <w:rPr>
          <w:rFonts w:ascii="Times New Roman" w:hAnsi="Times New Roman" w:cs="Times New Roman"/>
          <w:sz w:val="24"/>
          <w:szCs w:val="24"/>
          <w:lang w:val="en-US"/>
        </w:rPr>
        <w:t>i</w:t>
      </w:r>
      <w:r w:rsidRPr="00782DCF">
        <w:rPr>
          <w:rFonts w:ascii="Times New Roman" w:hAnsi="Times New Roman" w:cs="Times New Roman"/>
          <w:sz w:val="24"/>
          <w:szCs w:val="24"/>
        </w:rPr>
        <w:t>).</w:t>
      </w:r>
    </w:p>
    <w:p w14:paraId="2D4DC541" w14:textId="197C21AB"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В (5) (</w:t>
      </w:r>
      <w:r w:rsidR="003042BB">
        <w:rPr>
          <w:rFonts w:ascii="Times New Roman" w:hAnsi="Times New Roman" w:cs="Times New Roman"/>
          <w:sz w:val="24"/>
          <w:szCs w:val="24"/>
          <w:lang w:val="en-US"/>
        </w:rPr>
        <w:t>b</w:t>
      </w:r>
      <w:r w:rsidRPr="00782DCF">
        <w:rPr>
          <w:rFonts w:ascii="Times New Roman" w:hAnsi="Times New Roman" w:cs="Times New Roman"/>
          <w:sz w:val="24"/>
          <w:szCs w:val="24"/>
        </w:rPr>
        <w:t xml:space="preserve">), под първата и втората формула, след „където“ </w:t>
      </w:r>
      <w:r w:rsidR="00A30488">
        <w:rPr>
          <w:rFonts w:ascii="Times New Roman" w:hAnsi="Times New Roman" w:cs="Times New Roman"/>
          <w:sz w:val="24"/>
          <w:szCs w:val="24"/>
        </w:rPr>
        <w:t>се добавя</w:t>
      </w:r>
      <w:r w:rsidRPr="00782DCF">
        <w:rPr>
          <w:rFonts w:ascii="Times New Roman" w:hAnsi="Times New Roman" w:cs="Times New Roman"/>
          <w:sz w:val="24"/>
          <w:szCs w:val="24"/>
        </w:rPr>
        <w:t xml:space="preserve"> двоеточие и </w:t>
      </w:r>
      <w:r w:rsidR="00A30488">
        <w:rPr>
          <w:rFonts w:ascii="Times New Roman" w:hAnsi="Times New Roman" w:cs="Times New Roman"/>
          <w:sz w:val="24"/>
          <w:szCs w:val="24"/>
        </w:rPr>
        <w:t>се започва</w:t>
      </w:r>
      <w:r w:rsidRPr="00782DCF">
        <w:rPr>
          <w:rFonts w:ascii="Times New Roman" w:hAnsi="Times New Roman" w:cs="Times New Roman"/>
          <w:sz w:val="24"/>
          <w:szCs w:val="24"/>
        </w:rPr>
        <w:t xml:space="preserve"> нов ред след него.</w:t>
      </w:r>
    </w:p>
    <w:p w14:paraId="1B9507B6" w14:textId="39C5900E"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 xml:space="preserve">В (5) (c), под формулата, след „където“ </w:t>
      </w:r>
      <w:r w:rsidR="00A30488">
        <w:rPr>
          <w:rFonts w:ascii="Times New Roman" w:hAnsi="Times New Roman" w:cs="Times New Roman"/>
          <w:sz w:val="24"/>
          <w:szCs w:val="24"/>
        </w:rPr>
        <w:t>се добавя</w:t>
      </w:r>
      <w:r w:rsidRPr="00782DCF">
        <w:rPr>
          <w:rFonts w:ascii="Times New Roman" w:hAnsi="Times New Roman" w:cs="Times New Roman"/>
          <w:sz w:val="24"/>
          <w:szCs w:val="24"/>
        </w:rPr>
        <w:t xml:space="preserve"> двоеточие и </w:t>
      </w:r>
      <w:r w:rsidR="00A30488">
        <w:rPr>
          <w:rFonts w:ascii="Times New Roman" w:hAnsi="Times New Roman" w:cs="Times New Roman"/>
          <w:sz w:val="24"/>
          <w:szCs w:val="24"/>
        </w:rPr>
        <w:t>се започва</w:t>
      </w:r>
      <w:r w:rsidRPr="00782DCF">
        <w:rPr>
          <w:rFonts w:ascii="Times New Roman" w:hAnsi="Times New Roman" w:cs="Times New Roman"/>
          <w:sz w:val="24"/>
          <w:szCs w:val="24"/>
        </w:rPr>
        <w:t xml:space="preserve"> нов ред след него.</w:t>
      </w:r>
    </w:p>
    <w:p w14:paraId="3F559454" w14:textId="31F14BBD"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 xml:space="preserve">В (10) z, под първата формула, „в която“ </w:t>
      </w:r>
      <w:r w:rsidR="00A30488">
        <w:rPr>
          <w:rFonts w:ascii="Times New Roman" w:hAnsi="Times New Roman" w:cs="Times New Roman"/>
          <w:sz w:val="24"/>
          <w:szCs w:val="24"/>
        </w:rPr>
        <w:t xml:space="preserve">се заменя </w:t>
      </w:r>
      <w:r w:rsidRPr="00782DCF">
        <w:rPr>
          <w:rFonts w:ascii="Times New Roman" w:hAnsi="Times New Roman" w:cs="Times New Roman"/>
          <w:sz w:val="24"/>
          <w:szCs w:val="24"/>
        </w:rPr>
        <w:t xml:space="preserve">с „където:“ и </w:t>
      </w:r>
      <w:r w:rsidR="00A30488">
        <w:rPr>
          <w:rFonts w:ascii="Times New Roman" w:hAnsi="Times New Roman" w:cs="Times New Roman"/>
          <w:sz w:val="24"/>
          <w:szCs w:val="24"/>
        </w:rPr>
        <w:t>се започва</w:t>
      </w:r>
      <w:r w:rsidRPr="00782DCF">
        <w:rPr>
          <w:rFonts w:ascii="Times New Roman" w:hAnsi="Times New Roman" w:cs="Times New Roman"/>
          <w:sz w:val="24"/>
          <w:szCs w:val="24"/>
        </w:rPr>
        <w:t xml:space="preserve"> нов ред след това. Под втората формула, след „където“, </w:t>
      </w:r>
      <w:r w:rsidR="00A30488">
        <w:rPr>
          <w:rFonts w:ascii="Times New Roman" w:hAnsi="Times New Roman" w:cs="Times New Roman"/>
          <w:sz w:val="24"/>
          <w:szCs w:val="24"/>
        </w:rPr>
        <w:t>се добавя</w:t>
      </w:r>
      <w:r w:rsidRPr="00782DCF">
        <w:rPr>
          <w:rFonts w:ascii="Times New Roman" w:hAnsi="Times New Roman" w:cs="Times New Roman"/>
          <w:sz w:val="24"/>
          <w:szCs w:val="24"/>
        </w:rPr>
        <w:t xml:space="preserve"> двоеточие и </w:t>
      </w:r>
      <w:r w:rsidR="00A30488">
        <w:rPr>
          <w:rFonts w:ascii="Times New Roman" w:hAnsi="Times New Roman" w:cs="Times New Roman"/>
          <w:sz w:val="24"/>
          <w:szCs w:val="24"/>
        </w:rPr>
        <w:t>се започва</w:t>
      </w:r>
      <w:r w:rsidRPr="00782DCF">
        <w:rPr>
          <w:rFonts w:ascii="Times New Roman" w:hAnsi="Times New Roman" w:cs="Times New Roman"/>
          <w:sz w:val="24"/>
          <w:szCs w:val="24"/>
        </w:rPr>
        <w:t xml:space="preserve"> нов ред след това.</w:t>
      </w:r>
    </w:p>
    <w:p w14:paraId="512831BB" w14:textId="4F8E423C"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 xml:space="preserve">В (10) ab, </w:t>
      </w:r>
      <w:r w:rsidR="00A30488">
        <w:rPr>
          <w:rFonts w:ascii="Times New Roman" w:hAnsi="Times New Roman" w:cs="Times New Roman"/>
          <w:sz w:val="24"/>
          <w:szCs w:val="24"/>
        </w:rPr>
        <w:t>се преномерират</w:t>
      </w:r>
      <w:r w:rsidRPr="00782DCF">
        <w:rPr>
          <w:rFonts w:ascii="Times New Roman" w:hAnsi="Times New Roman" w:cs="Times New Roman"/>
          <w:sz w:val="24"/>
          <w:szCs w:val="24"/>
        </w:rPr>
        <w:t xml:space="preserve"> (i) до (iii) като (a) до (c).</w:t>
      </w:r>
    </w:p>
    <w:p w14:paraId="0E08BD43" w14:textId="51BF73B9"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 xml:space="preserve">В (10) ad, </w:t>
      </w:r>
      <w:r w:rsidR="00A30488">
        <w:rPr>
          <w:rFonts w:ascii="Times New Roman" w:hAnsi="Times New Roman" w:cs="Times New Roman"/>
          <w:sz w:val="24"/>
          <w:szCs w:val="24"/>
        </w:rPr>
        <w:t>се преномерират</w:t>
      </w:r>
      <w:r w:rsidRPr="00782DCF">
        <w:rPr>
          <w:rFonts w:ascii="Times New Roman" w:hAnsi="Times New Roman" w:cs="Times New Roman"/>
          <w:sz w:val="24"/>
          <w:szCs w:val="24"/>
        </w:rPr>
        <w:t xml:space="preserve"> (i) и (ii) като (a) и (b) и </w:t>
      </w:r>
      <w:r w:rsidR="00A30488">
        <w:rPr>
          <w:rFonts w:ascii="Times New Roman" w:hAnsi="Times New Roman" w:cs="Times New Roman"/>
          <w:sz w:val="24"/>
          <w:szCs w:val="24"/>
        </w:rPr>
        <w:t>се преномерира</w:t>
      </w:r>
      <w:r w:rsidRPr="00782DCF">
        <w:rPr>
          <w:rFonts w:ascii="Times New Roman" w:hAnsi="Times New Roman" w:cs="Times New Roman"/>
          <w:sz w:val="24"/>
          <w:szCs w:val="24"/>
        </w:rPr>
        <w:t xml:space="preserve"> списък</w:t>
      </w:r>
      <w:r w:rsidR="00A30488">
        <w:rPr>
          <w:rFonts w:ascii="Times New Roman" w:hAnsi="Times New Roman" w:cs="Times New Roman"/>
          <w:sz w:val="24"/>
          <w:szCs w:val="24"/>
        </w:rPr>
        <w:t>ът</w:t>
      </w:r>
      <w:r w:rsidRPr="00782DCF">
        <w:rPr>
          <w:rFonts w:ascii="Times New Roman" w:hAnsi="Times New Roman" w:cs="Times New Roman"/>
          <w:sz w:val="24"/>
          <w:szCs w:val="24"/>
        </w:rPr>
        <w:t xml:space="preserve"> с тирета като (i) и (ii).</w:t>
      </w:r>
    </w:p>
    <w:p w14:paraId="5CDA7D75" w14:textId="396EEEDD" w:rsidR="003042BB"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 xml:space="preserve">В (11), в края на таблицата, </w:t>
      </w:r>
      <w:r w:rsidR="00A30488">
        <w:rPr>
          <w:rFonts w:ascii="Times New Roman" w:hAnsi="Times New Roman" w:cs="Times New Roman"/>
          <w:sz w:val="24"/>
          <w:szCs w:val="24"/>
        </w:rPr>
        <w:t>се изтрива</w:t>
      </w:r>
      <w:r w:rsidRPr="00782DCF">
        <w:rPr>
          <w:rFonts w:ascii="Times New Roman" w:hAnsi="Times New Roman" w:cs="Times New Roman"/>
          <w:sz w:val="24"/>
          <w:szCs w:val="24"/>
        </w:rPr>
        <w:t xml:space="preserve"> реда за стандарта „EN 14794:2005“. </w:t>
      </w:r>
    </w:p>
    <w:p w14:paraId="00515D27" w14:textId="160C3F27"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 xml:space="preserve">В (13) 2.2 </w:t>
      </w:r>
      <w:r w:rsidR="00A30488">
        <w:rPr>
          <w:rFonts w:ascii="Times New Roman" w:hAnsi="Times New Roman" w:cs="Times New Roman"/>
          <w:sz w:val="24"/>
          <w:szCs w:val="24"/>
        </w:rPr>
        <w:t>се преномерира</w:t>
      </w:r>
      <w:r w:rsidRPr="00782DCF">
        <w:rPr>
          <w:rFonts w:ascii="Times New Roman" w:hAnsi="Times New Roman" w:cs="Times New Roman"/>
          <w:sz w:val="24"/>
          <w:szCs w:val="24"/>
        </w:rPr>
        <w:t xml:space="preserve"> списък</w:t>
      </w:r>
      <w:r w:rsidR="00A30488">
        <w:rPr>
          <w:rFonts w:ascii="Times New Roman" w:hAnsi="Times New Roman" w:cs="Times New Roman"/>
          <w:sz w:val="24"/>
          <w:szCs w:val="24"/>
        </w:rPr>
        <w:t>ът</w:t>
      </w:r>
      <w:r w:rsidRPr="00782DCF">
        <w:rPr>
          <w:rFonts w:ascii="Times New Roman" w:hAnsi="Times New Roman" w:cs="Times New Roman"/>
          <w:sz w:val="24"/>
          <w:szCs w:val="24"/>
        </w:rPr>
        <w:t xml:space="preserve"> с булети като (а) до (</w:t>
      </w:r>
      <w:r w:rsidR="00A30488">
        <w:rPr>
          <w:rFonts w:ascii="Times New Roman" w:hAnsi="Times New Roman" w:cs="Times New Roman"/>
          <w:sz w:val="24"/>
          <w:szCs w:val="24"/>
        </w:rPr>
        <w:t>е</w:t>
      </w:r>
      <w:r w:rsidRPr="00782DCF">
        <w:rPr>
          <w:rFonts w:ascii="Times New Roman" w:hAnsi="Times New Roman" w:cs="Times New Roman"/>
          <w:sz w:val="24"/>
          <w:szCs w:val="24"/>
        </w:rPr>
        <w:t>).</w:t>
      </w:r>
    </w:p>
    <w:p w14:paraId="4C6F6248" w14:textId="5A3C4524"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 xml:space="preserve">В (13) 2.3 </w:t>
      </w:r>
      <w:r w:rsidR="00A30488">
        <w:rPr>
          <w:rFonts w:ascii="Times New Roman" w:hAnsi="Times New Roman" w:cs="Times New Roman"/>
          <w:sz w:val="24"/>
          <w:szCs w:val="24"/>
        </w:rPr>
        <w:t>се преномерира</w:t>
      </w:r>
      <w:r w:rsidRPr="00782DCF">
        <w:rPr>
          <w:rFonts w:ascii="Times New Roman" w:hAnsi="Times New Roman" w:cs="Times New Roman"/>
          <w:sz w:val="24"/>
          <w:szCs w:val="24"/>
        </w:rPr>
        <w:t xml:space="preserve"> списъка с булети като (a) до (e) и </w:t>
      </w:r>
      <w:r w:rsidR="00A30488">
        <w:rPr>
          <w:rFonts w:ascii="Times New Roman" w:hAnsi="Times New Roman" w:cs="Times New Roman"/>
          <w:sz w:val="24"/>
          <w:szCs w:val="24"/>
        </w:rPr>
        <w:t>се преномерира</w:t>
      </w:r>
      <w:r w:rsidRPr="00782DCF">
        <w:rPr>
          <w:rFonts w:ascii="Times New Roman" w:hAnsi="Times New Roman" w:cs="Times New Roman"/>
          <w:sz w:val="24"/>
          <w:szCs w:val="24"/>
        </w:rPr>
        <w:t xml:space="preserve"> списък</w:t>
      </w:r>
      <w:r w:rsidR="00A30488">
        <w:rPr>
          <w:rFonts w:ascii="Times New Roman" w:hAnsi="Times New Roman" w:cs="Times New Roman"/>
          <w:sz w:val="24"/>
          <w:szCs w:val="24"/>
        </w:rPr>
        <w:t>ът</w:t>
      </w:r>
      <w:r w:rsidRPr="00782DCF">
        <w:rPr>
          <w:rFonts w:ascii="Times New Roman" w:hAnsi="Times New Roman" w:cs="Times New Roman"/>
          <w:sz w:val="24"/>
          <w:szCs w:val="24"/>
        </w:rPr>
        <w:t xml:space="preserve"> с тирета като (i) и (ii).</w:t>
      </w:r>
    </w:p>
    <w:p w14:paraId="681A3813" w14:textId="1D2429E7"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lastRenderedPageBreak/>
        <w:t xml:space="preserve">Под таблица 2, в графиката в бележката под линия, свързана със съотношението на пълнене за </w:t>
      </w:r>
      <w:r w:rsidR="006B2B5A">
        <w:rPr>
          <w:rFonts w:ascii="Times New Roman" w:hAnsi="Times New Roman" w:cs="Times New Roman"/>
          <w:sz w:val="24"/>
          <w:szCs w:val="24"/>
        </w:rPr>
        <w:t xml:space="preserve">номер по ООН </w:t>
      </w:r>
      <w:r w:rsidRPr="00782DCF">
        <w:rPr>
          <w:rFonts w:ascii="Times New Roman" w:hAnsi="Times New Roman" w:cs="Times New Roman"/>
          <w:sz w:val="24"/>
          <w:szCs w:val="24"/>
        </w:rPr>
        <w:t>1965, изменена с ECE/TRANS/WP.15/265, се вмъква следната нова бележка:</w:t>
      </w:r>
    </w:p>
    <w:p w14:paraId="50E629E9" w14:textId="77777777" w:rsidR="00782DCF" w:rsidRPr="00A30488" w:rsidRDefault="00782DCF" w:rsidP="00782DCF">
      <w:pPr>
        <w:jc w:val="both"/>
        <w:rPr>
          <w:rFonts w:ascii="Times New Roman" w:hAnsi="Times New Roman" w:cs="Times New Roman"/>
          <w:i/>
          <w:iCs/>
          <w:sz w:val="24"/>
          <w:szCs w:val="24"/>
        </w:rPr>
      </w:pPr>
      <w:r w:rsidRPr="00A30488">
        <w:rPr>
          <w:rFonts w:ascii="Times New Roman" w:hAnsi="Times New Roman" w:cs="Times New Roman"/>
          <w:i/>
          <w:iCs/>
          <w:sz w:val="24"/>
          <w:szCs w:val="24"/>
        </w:rPr>
        <w:t>„</w:t>
      </w:r>
      <w:r w:rsidRPr="000D3779">
        <w:rPr>
          <w:rFonts w:ascii="Times New Roman" w:hAnsi="Times New Roman" w:cs="Times New Roman"/>
          <w:b/>
          <w:bCs/>
          <w:i/>
          <w:iCs/>
          <w:sz w:val="24"/>
          <w:szCs w:val="24"/>
        </w:rPr>
        <w:t>БЕЛЕЖКА</w:t>
      </w:r>
      <w:r w:rsidRPr="00A30488">
        <w:rPr>
          <w:rFonts w:ascii="Times New Roman" w:hAnsi="Times New Roman" w:cs="Times New Roman"/>
          <w:i/>
          <w:iCs/>
          <w:sz w:val="24"/>
          <w:szCs w:val="24"/>
        </w:rPr>
        <w:t>:   Графиката по-горе може да се използва за определяне на правилните коефициенти на пълнене за смесите, изброени в 2.2.2.3.“</w:t>
      </w:r>
    </w:p>
    <w:p w14:paraId="28E2B6E6" w14:textId="62B6DC38"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 xml:space="preserve">4.1.6.15   В таблица 4.1.6.15.1, в първия ред за „4.1.6.8 Клапани с вградена защита“, във втората колона, след „EN ISO 10297:2014 + A1:2017“ се добавя „или </w:t>
      </w:r>
      <w:r w:rsidR="00D55611">
        <w:rPr>
          <w:rFonts w:ascii="Times New Roman" w:hAnsi="Times New Roman" w:cs="Times New Roman"/>
          <w:sz w:val="24"/>
          <w:szCs w:val="24"/>
        </w:rPr>
        <w:t xml:space="preserve">точка </w:t>
      </w:r>
      <w:r w:rsidRPr="00782DCF">
        <w:rPr>
          <w:rFonts w:ascii="Times New Roman" w:hAnsi="Times New Roman" w:cs="Times New Roman"/>
          <w:sz w:val="24"/>
          <w:szCs w:val="24"/>
        </w:rPr>
        <w:t>5.4.2 от EN ISO 10297:2024“.</w:t>
      </w:r>
    </w:p>
    <w:p w14:paraId="1C8F5492" w14:textId="77777777" w:rsidR="00782DCF" w:rsidRPr="00782DCF" w:rsidRDefault="00782DCF" w:rsidP="00782DCF">
      <w:pPr>
        <w:jc w:val="both"/>
        <w:rPr>
          <w:rFonts w:ascii="Times New Roman" w:hAnsi="Times New Roman" w:cs="Times New Roman"/>
          <w:sz w:val="24"/>
          <w:szCs w:val="24"/>
        </w:rPr>
      </w:pPr>
    </w:p>
    <w:p w14:paraId="41AC35AA" w14:textId="77777777" w:rsidR="00782DCF" w:rsidRPr="00A30488" w:rsidRDefault="00782DCF" w:rsidP="00782DCF">
      <w:pPr>
        <w:jc w:val="both"/>
        <w:rPr>
          <w:rFonts w:ascii="Times New Roman" w:hAnsi="Times New Roman" w:cs="Times New Roman"/>
          <w:b/>
          <w:bCs/>
          <w:sz w:val="24"/>
          <w:szCs w:val="24"/>
        </w:rPr>
      </w:pPr>
      <w:r w:rsidRPr="00A30488">
        <w:rPr>
          <w:rFonts w:ascii="Times New Roman" w:hAnsi="Times New Roman" w:cs="Times New Roman"/>
          <w:b/>
          <w:bCs/>
          <w:sz w:val="24"/>
          <w:szCs w:val="24"/>
        </w:rPr>
        <w:t>Глава 4.2</w:t>
      </w:r>
    </w:p>
    <w:p w14:paraId="06937F52" w14:textId="593728FC"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След заглавието на глава 4.2, в бележка 2 след „</w:t>
      </w:r>
      <w:r w:rsidRPr="00A30488">
        <w:rPr>
          <w:rFonts w:ascii="Times New Roman" w:hAnsi="Times New Roman" w:cs="Times New Roman"/>
          <w:i/>
          <w:iCs/>
          <w:sz w:val="24"/>
          <w:szCs w:val="24"/>
        </w:rPr>
        <w:t>която не е договаряща страна по ADR</w:t>
      </w:r>
      <w:r w:rsidRPr="00782DCF">
        <w:rPr>
          <w:rFonts w:ascii="Times New Roman" w:hAnsi="Times New Roman" w:cs="Times New Roman"/>
          <w:sz w:val="24"/>
          <w:szCs w:val="24"/>
        </w:rPr>
        <w:t>“, се вмъква „</w:t>
      </w:r>
      <w:r w:rsidRPr="00A30488">
        <w:rPr>
          <w:rFonts w:ascii="Times New Roman" w:hAnsi="Times New Roman" w:cs="Times New Roman"/>
          <w:i/>
          <w:iCs/>
          <w:sz w:val="24"/>
          <w:szCs w:val="24"/>
        </w:rPr>
        <w:t xml:space="preserve">или одобрена в съответствие с глава 6.7 от Кодекса </w:t>
      </w:r>
      <w:r w:rsidR="00A30488">
        <w:rPr>
          <w:rFonts w:ascii="Times New Roman" w:hAnsi="Times New Roman" w:cs="Times New Roman"/>
          <w:i/>
          <w:iCs/>
          <w:sz w:val="24"/>
          <w:szCs w:val="24"/>
        </w:rPr>
        <w:t xml:space="preserve">на </w:t>
      </w:r>
      <w:r w:rsidR="00A30488" w:rsidRPr="00A30488">
        <w:rPr>
          <w:rFonts w:ascii="Times New Roman" w:hAnsi="Times New Roman" w:cs="Times New Roman"/>
          <w:i/>
          <w:iCs/>
          <w:sz w:val="24"/>
          <w:szCs w:val="24"/>
        </w:rPr>
        <w:t>Международната морска конвенция за опасни товари (IMDG)</w:t>
      </w:r>
      <w:r w:rsidRPr="00782DCF">
        <w:rPr>
          <w:rFonts w:ascii="Times New Roman" w:hAnsi="Times New Roman" w:cs="Times New Roman"/>
          <w:sz w:val="24"/>
          <w:szCs w:val="24"/>
        </w:rPr>
        <w:t>“.</w:t>
      </w:r>
    </w:p>
    <w:p w14:paraId="638827FB" w14:textId="1FD653C8"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4.2.3.7.1</w:t>
      </w:r>
      <w:r w:rsidR="00A30488">
        <w:rPr>
          <w:rFonts w:ascii="Times New Roman" w:hAnsi="Times New Roman" w:cs="Times New Roman"/>
          <w:sz w:val="24"/>
          <w:szCs w:val="24"/>
        </w:rPr>
        <w:t xml:space="preserve"> </w:t>
      </w:r>
      <w:r w:rsidRPr="00782DCF">
        <w:rPr>
          <w:rFonts w:ascii="Times New Roman" w:hAnsi="Times New Roman" w:cs="Times New Roman"/>
          <w:sz w:val="24"/>
          <w:szCs w:val="24"/>
        </w:rPr>
        <w:t>В края, след алинеите, се добавя нов параграф със следния текст:</w:t>
      </w:r>
    </w:p>
    <w:p w14:paraId="7972B50D" w14:textId="78CD9852"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 xml:space="preserve">„Изчисляването на действителното време на задържане може да не се прилага, когато цялото пътуване се извършва само по път, без претоварване на друго превозно средство и без междинно временно съхранение. Когато изчисляването на действителното време на задържане не се прилага, разпоредбите на 4.2.3.7.2, 4.2.3.7.3 и 4.2.3.8, букви е) и </w:t>
      </w:r>
      <w:r w:rsidR="00A30488">
        <w:rPr>
          <w:rFonts w:ascii="Times New Roman" w:hAnsi="Times New Roman" w:cs="Times New Roman"/>
          <w:sz w:val="24"/>
          <w:szCs w:val="24"/>
          <w:lang w:val="en-US"/>
        </w:rPr>
        <w:t>f</w:t>
      </w:r>
      <w:r w:rsidRPr="00782DCF">
        <w:rPr>
          <w:rFonts w:ascii="Times New Roman" w:hAnsi="Times New Roman" w:cs="Times New Roman"/>
          <w:sz w:val="24"/>
          <w:szCs w:val="24"/>
        </w:rPr>
        <w:t>), не се прилагат.“</w:t>
      </w:r>
    </w:p>
    <w:p w14:paraId="4098B101" w14:textId="77777777" w:rsidR="00782DCF" w:rsidRPr="00782DCF" w:rsidRDefault="00782DCF" w:rsidP="00782DCF">
      <w:pPr>
        <w:jc w:val="both"/>
        <w:rPr>
          <w:rFonts w:ascii="Times New Roman" w:hAnsi="Times New Roman" w:cs="Times New Roman"/>
          <w:sz w:val="24"/>
          <w:szCs w:val="24"/>
        </w:rPr>
      </w:pPr>
    </w:p>
    <w:p w14:paraId="3CCB41D0" w14:textId="77777777" w:rsidR="00782DCF" w:rsidRPr="00A30488" w:rsidRDefault="00782DCF" w:rsidP="00782DCF">
      <w:pPr>
        <w:jc w:val="both"/>
        <w:rPr>
          <w:rFonts w:ascii="Times New Roman" w:hAnsi="Times New Roman" w:cs="Times New Roman"/>
          <w:b/>
          <w:bCs/>
          <w:sz w:val="24"/>
          <w:szCs w:val="24"/>
        </w:rPr>
      </w:pPr>
      <w:r w:rsidRPr="00A30488">
        <w:rPr>
          <w:rFonts w:ascii="Times New Roman" w:hAnsi="Times New Roman" w:cs="Times New Roman"/>
          <w:b/>
          <w:bCs/>
          <w:sz w:val="24"/>
          <w:szCs w:val="24"/>
        </w:rPr>
        <w:t>Глава 4.3</w:t>
      </w:r>
    </w:p>
    <w:p w14:paraId="7702BECB" w14:textId="675554B2"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4.3.3.5</w:t>
      </w:r>
      <w:r w:rsidRPr="00782DCF">
        <w:rPr>
          <w:rFonts w:ascii="Times New Roman" w:hAnsi="Times New Roman" w:cs="Times New Roman"/>
          <w:sz w:val="24"/>
          <w:szCs w:val="24"/>
        </w:rPr>
        <w:tab/>
        <w:t>В дясната колона, в края, преди изречението, което трябва да се добави в съответствие с документ ECE/TRANS/WP.15/265, се добавя следният параграф:</w:t>
      </w:r>
    </w:p>
    <w:p w14:paraId="3F5E6210" w14:textId="7E2CE180"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 xml:space="preserve">„Изчисляването на действителното време на задържане може да бъде отменено, когато цялото пътуване се извършва само по път, без претоварване на друго превозно средство и без междинно временно съхранение. Когато изчисляването на действителното време на задържане е отменено, разпоредбите на 4.3.3.6, букви е), </w:t>
      </w:r>
      <w:r w:rsidR="00A30488">
        <w:rPr>
          <w:rFonts w:ascii="Times New Roman" w:hAnsi="Times New Roman" w:cs="Times New Roman"/>
          <w:sz w:val="24"/>
          <w:szCs w:val="24"/>
          <w:lang w:val="en-US"/>
        </w:rPr>
        <w:t>f</w:t>
      </w:r>
      <w:r w:rsidRPr="00782DCF">
        <w:rPr>
          <w:rFonts w:ascii="Times New Roman" w:hAnsi="Times New Roman" w:cs="Times New Roman"/>
          <w:sz w:val="24"/>
          <w:szCs w:val="24"/>
        </w:rPr>
        <w:t xml:space="preserve">) и </w:t>
      </w:r>
      <w:r w:rsidR="00A30488">
        <w:rPr>
          <w:rFonts w:ascii="Times New Roman" w:hAnsi="Times New Roman" w:cs="Times New Roman"/>
          <w:sz w:val="24"/>
          <w:szCs w:val="24"/>
          <w:lang w:val="en-US"/>
        </w:rPr>
        <w:t>g</w:t>
      </w:r>
      <w:r w:rsidRPr="00782DCF">
        <w:rPr>
          <w:rFonts w:ascii="Times New Roman" w:hAnsi="Times New Roman" w:cs="Times New Roman"/>
          <w:sz w:val="24"/>
          <w:szCs w:val="24"/>
        </w:rPr>
        <w:t>) не се прилагат.“</w:t>
      </w:r>
    </w:p>
    <w:p w14:paraId="22E4E471" w14:textId="77777777" w:rsidR="00782DCF" w:rsidRPr="00782DCF" w:rsidRDefault="00782DCF" w:rsidP="00782DCF">
      <w:pPr>
        <w:jc w:val="both"/>
        <w:rPr>
          <w:rFonts w:ascii="Times New Roman" w:hAnsi="Times New Roman" w:cs="Times New Roman"/>
          <w:sz w:val="24"/>
          <w:szCs w:val="24"/>
        </w:rPr>
      </w:pPr>
    </w:p>
    <w:p w14:paraId="421C9AB8" w14:textId="77777777" w:rsidR="00782DCF" w:rsidRPr="00A30488" w:rsidRDefault="00782DCF" w:rsidP="00782DCF">
      <w:pPr>
        <w:jc w:val="both"/>
        <w:rPr>
          <w:rFonts w:ascii="Times New Roman" w:hAnsi="Times New Roman" w:cs="Times New Roman"/>
          <w:b/>
          <w:bCs/>
          <w:sz w:val="24"/>
          <w:szCs w:val="24"/>
        </w:rPr>
      </w:pPr>
      <w:r w:rsidRPr="00A30488">
        <w:rPr>
          <w:rFonts w:ascii="Times New Roman" w:hAnsi="Times New Roman" w:cs="Times New Roman"/>
          <w:b/>
          <w:bCs/>
          <w:sz w:val="24"/>
          <w:szCs w:val="24"/>
        </w:rPr>
        <w:t>Глава 5.3</w:t>
      </w:r>
    </w:p>
    <w:p w14:paraId="5E684C40" w14:textId="1E4A5111"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5.3.2.1.1</w:t>
      </w:r>
      <w:r w:rsidR="00A30488">
        <w:rPr>
          <w:rFonts w:ascii="Times New Roman" w:hAnsi="Times New Roman" w:cs="Times New Roman"/>
          <w:sz w:val="24"/>
          <w:szCs w:val="24"/>
        </w:rPr>
        <w:t xml:space="preserve"> </w:t>
      </w:r>
      <w:r w:rsidRPr="00782DCF">
        <w:rPr>
          <w:rFonts w:ascii="Times New Roman" w:hAnsi="Times New Roman" w:cs="Times New Roman"/>
          <w:sz w:val="24"/>
          <w:szCs w:val="24"/>
        </w:rPr>
        <w:t xml:space="preserve">В края на втория параграф се добавя „или към </w:t>
      </w:r>
      <w:r w:rsidR="000F746C">
        <w:rPr>
          <w:rFonts w:ascii="Times New Roman" w:hAnsi="Times New Roman" w:cs="Times New Roman"/>
          <w:sz w:val="24"/>
          <w:szCs w:val="24"/>
        </w:rPr>
        <w:t>номер по ООН</w:t>
      </w:r>
      <w:r w:rsidRPr="00782DCF">
        <w:rPr>
          <w:rFonts w:ascii="Times New Roman" w:hAnsi="Times New Roman" w:cs="Times New Roman"/>
          <w:sz w:val="24"/>
          <w:szCs w:val="24"/>
        </w:rPr>
        <w:t xml:space="preserve"> 3475, според случая“.</w:t>
      </w:r>
    </w:p>
    <w:p w14:paraId="6242110F" w14:textId="2E8232A4"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5.3.2.1.3</w:t>
      </w:r>
      <w:r w:rsidR="00A30488">
        <w:rPr>
          <w:rFonts w:ascii="Times New Roman" w:hAnsi="Times New Roman" w:cs="Times New Roman"/>
          <w:sz w:val="24"/>
          <w:szCs w:val="24"/>
        </w:rPr>
        <w:t xml:space="preserve"> Заменя се</w:t>
      </w:r>
      <w:r w:rsidRPr="00782DCF">
        <w:rPr>
          <w:rFonts w:ascii="Times New Roman" w:hAnsi="Times New Roman" w:cs="Times New Roman"/>
          <w:sz w:val="24"/>
          <w:szCs w:val="24"/>
        </w:rPr>
        <w:t xml:space="preserve"> „1203 или 1223“ с „1203, 1223 или 3475“ и </w:t>
      </w:r>
      <w:r w:rsidR="00A30488">
        <w:rPr>
          <w:rFonts w:ascii="Times New Roman" w:hAnsi="Times New Roman" w:cs="Times New Roman"/>
          <w:sz w:val="24"/>
          <w:szCs w:val="24"/>
        </w:rPr>
        <w:t>се изменя</w:t>
      </w:r>
      <w:r w:rsidRPr="00782DCF">
        <w:rPr>
          <w:rFonts w:ascii="Times New Roman" w:hAnsi="Times New Roman" w:cs="Times New Roman"/>
          <w:sz w:val="24"/>
          <w:szCs w:val="24"/>
        </w:rPr>
        <w:t xml:space="preserve"> края на параграфа, така че да гласи както следва:</w:t>
      </w:r>
    </w:p>
    <w:p w14:paraId="1B95562D" w14:textId="291755BD"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 и предписания номер</w:t>
      </w:r>
      <w:r w:rsidR="006B2B5A">
        <w:rPr>
          <w:rFonts w:ascii="Times New Roman" w:hAnsi="Times New Roman" w:cs="Times New Roman"/>
          <w:sz w:val="24"/>
          <w:szCs w:val="24"/>
        </w:rPr>
        <w:t xml:space="preserve"> по ООН</w:t>
      </w:r>
      <w:r w:rsidRPr="00782DCF">
        <w:rPr>
          <w:rFonts w:ascii="Times New Roman" w:hAnsi="Times New Roman" w:cs="Times New Roman"/>
          <w:sz w:val="24"/>
          <w:szCs w:val="24"/>
        </w:rPr>
        <w:t>:</w:t>
      </w:r>
    </w:p>
    <w:p w14:paraId="4B17BB23" w14:textId="7F40EDA7"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(a)</w:t>
      </w:r>
      <w:r w:rsidR="00A30488">
        <w:rPr>
          <w:rFonts w:ascii="Times New Roman" w:hAnsi="Times New Roman" w:cs="Times New Roman"/>
          <w:sz w:val="24"/>
          <w:szCs w:val="24"/>
        </w:rPr>
        <w:t xml:space="preserve"> </w:t>
      </w:r>
      <w:r w:rsidRPr="00782DCF">
        <w:rPr>
          <w:rFonts w:ascii="Times New Roman" w:hAnsi="Times New Roman" w:cs="Times New Roman"/>
          <w:sz w:val="24"/>
          <w:szCs w:val="24"/>
        </w:rPr>
        <w:t>За номер</w:t>
      </w:r>
      <w:r w:rsidR="000F746C">
        <w:rPr>
          <w:rFonts w:ascii="Times New Roman" w:hAnsi="Times New Roman" w:cs="Times New Roman"/>
          <w:sz w:val="24"/>
          <w:szCs w:val="24"/>
        </w:rPr>
        <w:t xml:space="preserve"> по ООН</w:t>
      </w:r>
      <w:r w:rsidRPr="00782DCF">
        <w:rPr>
          <w:rFonts w:ascii="Times New Roman" w:hAnsi="Times New Roman" w:cs="Times New Roman"/>
          <w:sz w:val="24"/>
          <w:szCs w:val="24"/>
        </w:rPr>
        <w:t xml:space="preserve"> 3475; или</w:t>
      </w:r>
    </w:p>
    <w:p w14:paraId="68730FCB" w14:textId="78EA1022"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(b)</w:t>
      </w:r>
      <w:r w:rsidR="00A30488">
        <w:rPr>
          <w:rFonts w:ascii="Times New Roman" w:hAnsi="Times New Roman" w:cs="Times New Roman"/>
          <w:sz w:val="24"/>
          <w:szCs w:val="24"/>
        </w:rPr>
        <w:t xml:space="preserve"> </w:t>
      </w:r>
      <w:r w:rsidRPr="00782DCF">
        <w:rPr>
          <w:rFonts w:ascii="Times New Roman" w:hAnsi="Times New Roman" w:cs="Times New Roman"/>
          <w:sz w:val="24"/>
          <w:szCs w:val="24"/>
        </w:rPr>
        <w:t>За най-опасното превозвано вещество, т.е. веществото с най-ниска температура на възпламеняване, при липса на вещество, присвоено на номер</w:t>
      </w:r>
      <w:r w:rsidR="006B2B5A">
        <w:rPr>
          <w:rFonts w:ascii="Times New Roman" w:hAnsi="Times New Roman" w:cs="Times New Roman"/>
          <w:sz w:val="24"/>
          <w:szCs w:val="24"/>
        </w:rPr>
        <w:t xml:space="preserve"> по ООН</w:t>
      </w:r>
      <w:r w:rsidRPr="00782DCF">
        <w:rPr>
          <w:rFonts w:ascii="Times New Roman" w:hAnsi="Times New Roman" w:cs="Times New Roman"/>
          <w:sz w:val="24"/>
          <w:szCs w:val="24"/>
        </w:rPr>
        <w:t xml:space="preserve"> 3475.“</w:t>
      </w:r>
    </w:p>
    <w:p w14:paraId="2131D609" w14:textId="77777777" w:rsidR="00782DCF" w:rsidRPr="00782DCF" w:rsidRDefault="00782DCF" w:rsidP="00782DCF">
      <w:pPr>
        <w:jc w:val="both"/>
        <w:rPr>
          <w:rFonts w:ascii="Times New Roman" w:hAnsi="Times New Roman" w:cs="Times New Roman"/>
          <w:sz w:val="24"/>
          <w:szCs w:val="24"/>
        </w:rPr>
      </w:pPr>
    </w:p>
    <w:p w14:paraId="0FECD158" w14:textId="77777777" w:rsidR="00782DCF" w:rsidRPr="00A30488" w:rsidRDefault="00782DCF" w:rsidP="00782DCF">
      <w:pPr>
        <w:jc w:val="both"/>
        <w:rPr>
          <w:rFonts w:ascii="Times New Roman" w:hAnsi="Times New Roman" w:cs="Times New Roman"/>
          <w:b/>
          <w:bCs/>
          <w:sz w:val="24"/>
          <w:szCs w:val="24"/>
        </w:rPr>
      </w:pPr>
      <w:r w:rsidRPr="00A30488">
        <w:rPr>
          <w:rFonts w:ascii="Times New Roman" w:hAnsi="Times New Roman" w:cs="Times New Roman"/>
          <w:b/>
          <w:bCs/>
          <w:sz w:val="24"/>
          <w:szCs w:val="24"/>
        </w:rPr>
        <w:t>Глава 5.4</w:t>
      </w:r>
    </w:p>
    <w:p w14:paraId="0B27C7AE" w14:textId="34D44E2E"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5.4.1.1.3.1</w:t>
      </w:r>
      <w:r w:rsidR="00A30488">
        <w:rPr>
          <w:rFonts w:ascii="Times New Roman" w:hAnsi="Times New Roman" w:cs="Times New Roman"/>
          <w:sz w:val="24"/>
          <w:szCs w:val="24"/>
        </w:rPr>
        <w:t xml:space="preserve"> </w:t>
      </w:r>
      <w:r w:rsidRPr="00782DCF">
        <w:rPr>
          <w:rFonts w:ascii="Times New Roman" w:hAnsi="Times New Roman" w:cs="Times New Roman"/>
          <w:sz w:val="24"/>
          <w:szCs w:val="24"/>
        </w:rPr>
        <w:t>Последният параграф се изменя, както следва:</w:t>
      </w:r>
    </w:p>
    <w:p w14:paraId="10242638" w14:textId="77777777"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„Ако се прилага разпоредбата за отпадъците, както е посочено в 2.1.3.5.5, не е необходимо да се добавя техническото наименование, както е предписано в глава 3.3, специална разпоредба 274.“</w:t>
      </w:r>
    </w:p>
    <w:p w14:paraId="55DAFB2C" w14:textId="56504222"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5.4.1.2.2</w:t>
      </w:r>
      <w:r w:rsidR="00A30488">
        <w:rPr>
          <w:rFonts w:ascii="Times New Roman" w:hAnsi="Times New Roman" w:cs="Times New Roman"/>
          <w:sz w:val="24"/>
          <w:szCs w:val="24"/>
        </w:rPr>
        <w:t xml:space="preserve"> </w:t>
      </w:r>
      <w:r w:rsidRPr="00782DCF">
        <w:rPr>
          <w:rFonts w:ascii="Times New Roman" w:hAnsi="Times New Roman" w:cs="Times New Roman"/>
          <w:sz w:val="24"/>
          <w:szCs w:val="24"/>
        </w:rPr>
        <w:t>В буква (</w:t>
      </w:r>
      <w:r w:rsidR="00A30488">
        <w:rPr>
          <w:rFonts w:ascii="Times New Roman" w:hAnsi="Times New Roman" w:cs="Times New Roman"/>
          <w:sz w:val="24"/>
          <w:szCs w:val="24"/>
          <w:lang w:val="en-US"/>
        </w:rPr>
        <w:t>d</w:t>
      </w:r>
      <w:r w:rsidRPr="00782DCF">
        <w:rPr>
          <w:rFonts w:ascii="Times New Roman" w:hAnsi="Times New Roman" w:cs="Times New Roman"/>
          <w:sz w:val="24"/>
          <w:szCs w:val="24"/>
        </w:rPr>
        <w:t>), в края, се добав</w:t>
      </w:r>
      <w:r w:rsidR="00A30488">
        <w:rPr>
          <w:rFonts w:ascii="Times New Roman" w:hAnsi="Times New Roman" w:cs="Times New Roman"/>
          <w:sz w:val="24"/>
          <w:szCs w:val="24"/>
        </w:rPr>
        <w:t>я</w:t>
      </w:r>
      <w:r w:rsidRPr="00782DCF">
        <w:rPr>
          <w:rFonts w:ascii="Times New Roman" w:hAnsi="Times New Roman" w:cs="Times New Roman"/>
          <w:sz w:val="24"/>
          <w:szCs w:val="24"/>
        </w:rPr>
        <w:t xml:space="preserve"> следният параграф:</w:t>
      </w:r>
    </w:p>
    <w:p w14:paraId="4CE2B61A" w14:textId="77777777"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„Когато се прави изключение от изчисляването на действителното време на задържане в съответствие с 4.2.3.7.1 или 4.3.3.5, тази разпоредба не се прилага;“</w:t>
      </w:r>
    </w:p>
    <w:p w14:paraId="3070EB99" w14:textId="77777777" w:rsidR="00782DCF" w:rsidRPr="00782DCF" w:rsidRDefault="00782DCF" w:rsidP="00782DCF">
      <w:pPr>
        <w:jc w:val="both"/>
        <w:rPr>
          <w:rFonts w:ascii="Times New Roman" w:hAnsi="Times New Roman" w:cs="Times New Roman"/>
          <w:sz w:val="24"/>
          <w:szCs w:val="24"/>
        </w:rPr>
      </w:pPr>
    </w:p>
    <w:p w14:paraId="770B127D" w14:textId="77777777" w:rsidR="00782DCF" w:rsidRPr="00A30488" w:rsidRDefault="00782DCF" w:rsidP="00782DCF">
      <w:pPr>
        <w:jc w:val="both"/>
        <w:rPr>
          <w:rFonts w:ascii="Times New Roman" w:hAnsi="Times New Roman" w:cs="Times New Roman"/>
          <w:b/>
          <w:bCs/>
          <w:sz w:val="24"/>
          <w:szCs w:val="24"/>
        </w:rPr>
      </w:pPr>
      <w:r w:rsidRPr="00A30488">
        <w:rPr>
          <w:rFonts w:ascii="Times New Roman" w:hAnsi="Times New Roman" w:cs="Times New Roman"/>
          <w:b/>
          <w:bCs/>
          <w:sz w:val="24"/>
          <w:szCs w:val="24"/>
        </w:rPr>
        <w:t>Глава 5.5</w:t>
      </w:r>
    </w:p>
    <w:p w14:paraId="7ED1314E" w14:textId="77777777"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5.5.4</w:t>
      </w:r>
      <w:r w:rsidRPr="00782DCF">
        <w:rPr>
          <w:rFonts w:ascii="Times New Roman" w:hAnsi="Times New Roman" w:cs="Times New Roman"/>
          <w:sz w:val="24"/>
          <w:szCs w:val="24"/>
        </w:rPr>
        <w:tab/>
        <w:t>Изменението във френската версия не се отнася за английския текст.</w:t>
      </w:r>
    </w:p>
    <w:p w14:paraId="3A5D6CC1" w14:textId="77777777"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5.5.4.1</w:t>
      </w:r>
      <w:r w:rsidRPr="00782DCF">
        <w:rPr>
          <w:rFonts w:ascii="Times New Roman" w:hAnsi="Times New Roman" w:cs="Times New Roman"/>
          <w:sz w:val="24"/>
          <w:szCs w:val="24"/>
        </w:rPr>
        <w:tab/>
        <w:t>Изменението във френската версия не се отнася за английския текст.</w:t>
      </w:r>
    </w:p>
    <w:p w14:paraId="2D2205DA" w14:textId="77777777" w:rsidR="00782DCF" w:rsidRPr="00782DCF" w:rsidRDefault="00782DCF" w:rsidP="00782DCF">
      <w:pPr>
        <w:jc w:val="both"/>
        <w:rPr>
          <w:rFonts w:ascii="Times New Roman" w:hAnsi="Times New Roman" w:cs="Times New Roman"/>
          <w:sz w:val="24"/>
          <w:szCs w:val="24"/>
        </w:rPr>
      </w:pPr>
    </w:p>
    <w:p w14:paraId="0D473897" w14:textId="77777777" w:rsidR="00782DCF" w:rsidRPr="00A30488" w:rsidRDefault="00782DCF" w:rsidP="00782DCF">
      <w:pPr>
        <w:jc w:val="both"/>
        <w:rPr>
          <w:rFonts w:ascii="Times New Roman" w:hAnsi="Times New Roman" w:cs="Times New Roman"/>
          <w:b/>
          <w:bCs/>
          <w:sz w:val="24"/>
          <w:szCs w:val="24"/>
        </w:rPr>
      </w:pPr>
      <w:r w:rsidRPr="00A30488">
        <w:rPr>
          <w:rFonts w:ascii="Times New Roman" w:hAnsi="Times New Roman" w:cs="Times New Roman"/>
          <w:b/>
          <w:bCs/>
          <w:sz w:val="24"/>
          <w:szCs w:val="24"/>
        </w:rPr>
        <w:t>Глава 6.2</w:t>
      </w:r>
    </w:p>
    <w:p w14:paraId="0052BBC5" w14:textId="77777777"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6.2.4.1</w:t>
      </w:r>
      <w:r w:rsidRPr="00782DCF">
        <w:rPr>
          <w:rFonts w:ascii="Times New Roman" w:hAnsi="Times New Roman" w:cs="Times New Roman"/>
          <w:sz w:val="24"/>
          <w:szCs w:val="24"/>
        </w:rPr>
        <w:tab/>
        <w:t>В таблицата, под „</w:t>
      </w:r>
      <w:r w:rsidRPr="00A30488">
        <w:rPr>
          <w:rFonts w:ascii="Times New Roman" w:hAnsi="Times New Roman" w:cs="Times New Roman"/>
          <w:i/>
          <w:iCs/>
          <w:sz w:val="24"/>
          <w:szCs w:val="24"/>
        </w:rPr>
        <w:t>за проектиране и изработване на съдове под налягане или корпуси на съдове под налягане</w:t>
      </w:r>
      <w:r w:rsidRPr="00782DCF">
        <w:rPr>
          <w:rFonts w:ascii="Times New Roman" w:hAnsi="Times New Roman" w:cs="Times New Roman"/>
          <w:sz w:val="24"/>
          <w:szCs w:val="24"/>
        </w:rPr>
        <w:t>“, се изменят следните текстове:</w:t>
      </w:r>
    </w:p>
    <w:p w14:paraId="5D66EA1C" w14:textId="77777777" w:rsidR="00A30488" w:rsidRDefault="00782DCF" w:rsidP="00782DCF">
      <w:pPr>
        <w:pStyle w:val="ListParagraph"/>
        <w:numPr>
          <w:ilvl w:val="0"/>
          <w:numId w:val="1"/>
        </w:numPr>
        <w:jc w:val="both"/>
        <w:rPr>
          <w:rFonts w:ascii="Times New Roman" w:hAnsi="Times New Roman" w:cs="Times New Roman"/>
          <w:sz w:val="24"/>
          <w:szCs w:val="24"/>
        </w:rPr>
      </w:pPr>
      <w:r w:rsidRPr="00A30488">
        <w:rPr>
          <w:rFonts w:ascii="Times New Roman" w:hAnsi="Times New Roman" w:cs="Times New Roman"/>
          <w:sz w:val="24"/>
          <w:szCs w:val="24"/>
        </w:rPr>
        <w:t>В реда за EN 1964-3:2000, в колона (4), думите „До ново нареждане“ се заменят с „До 31 декември 2026 г.“.</w:t>
      </w:r>
    </w:p>
    <w:p w14:paraId="4E52F737" w14:textId="77777777" w:rsidR="00A30488" w:rsidRDefault="00782DCF" w:rsidP="00782DCF">
      <w:pPr>
        <w:pStyle w:val="ListParagraph"/>
        <w:numPr>
          <w:ilvl w:val="0"/>
          <w:numId w:val="1"/>
        </w:numPr>
        <w:jc w:val="both"/>
        <w:rPr>
          <w:rFonts w:ascii="Times New Roman" w:hAnsi="Times New Roman" w:cs="Times New Roman"/>
          <w:sz w:val="24"/>
          <w:szCs w:val="24"/>
        </w:rPr>
      </w:pPr>
      <w:r w:rsidRPr="00A30488">
        <w:rPr>
          <w:rFonts w:ascii="Times New Roman" w:hAnsi="Times New Roman" w:cs="Times New Roman"/>
          <w:sz w:val="24"/>
          <w:szCs w:val="24"/>
        </w:rPr>
        <w:t xml:space="preserve">В реда за EN 13322-1:2003 + A1:2006, в колона (4), </w:t>
      </w:r>
      <w:r w:rsidR="00A30488">
        <w:rPr>
          <w:rFonts w:ascii="Times New Roman" w:hAnsi="Times New Roman" w:cs="Times New Roman"/>
          <w:sz w:val="24"/>
          <w:szCs w:val="24"/>
        </w:rPr>
        <w:t xml:space="preserve">думите </w:t>
      </w:r>
      <w:r w:rsidRPr="00A30488">
        <w:rPr>
          <w:rFonts w:ascii="Times New Roman" w:hAnsi="Times New Roman" w:cs="Times New Roman"/>
          <w:sz w:val="24"/>
          <w:szCs w:val="24"/>
        </w:rPr>
        <w:t>„До ново нареждане“ се заменя</w:t>
      </w:r>
      <w:r w:rsidR="00A30488">
        <w:rPr>
          <w:rFonts w:ascii="Times New Roman" w:hAnsi="Times New Roman" w:cs="Times New Roman"/>
          <w:sz w:val="24"/>
          <w:szCs w:val="24"/>
        </w:rPr>
        <w:t>т</w:t>
      </w:r>
      <w:r w:rsidRPr="00A30488">
        <w:rPr>
          <w:rFonts w:ascii="Times New Roman" w:hAnsi="Times New Roman" w:cs="Times New Roman"/>
          <w:sz w:val="24"/>
          <w:szCs w:val="24"/>
        </w:rPr>
        <w:t xml:space="preserve"> с „Между 1 януари 2007 г. и 31 декември 2026 г.“.</w:t>
      </w:r>
    </w:p>
    <w:p w14:paraId="1BE49968" w14:textId="28653946" w:rsidR="00782DCF" w:rsidRPr="00A30488" w:rsidRDefault="00782DCF" w:rsidP="00782DCF">
      <w:pPr>
        <w:pStyle w:val="ListParagraph"/>
        <w:numPr>
          <w:ilvl w:val="0"/>
          <w:numId w:val="1"/>
        </w:numPr>
        <w:jc w:val="both"/>
        <w:rPr>
          <w:rFonts w:ascii="Times New Roman" w:hAnsi="Times New Roman" w:cs="Times New Roman"/>
          <w:sz w:val="24"/>
          <w:szCs w:val="24"/>
        </w:rPr>
      </w:pPr>
      <w:r w:rsidRPr="00A30488">
        <w:rPr>
          <w:rFonts w:ascii="Times New Roman" w:hAnsi="Times New Roman" w:cs="Times New Roman"/>
          <w:sz w:val="24"/>
          <w:szCs w:val="24"/>
        </w:rPr>
        <w:t>След реда за EN 13322-1:2003 + A1:2006 се вмъква следният нов ред:</w:t>
      </w:r>
    </w:p>
    <w:tbl>
      <w:tblPr>
        <w:tblStyle w:val="TableGrid"/>
        <w:tblW w:w="0" w:type="auto"/>
        <w:tblLook w:val="04A0" w:firstRow="1" w:lastRow="0" w:firstColumn="1" w:lastColumn="0" w:noHBand="0" w:noVBand="1"/>
      </w:tblPr>
      <w:tblGrid>
        <w:gridCol w:w="1696"/>
        <w:gridCol w:w="3686"/>
        <w:gridCol w:w="1175"/>
        <w:gridCol w:w="1531"/>
        <w:gridCol w:w="928"/>
      </w:tblGrid>
      <w:tr w:rsidR="00A30488" w14:paraId="1A5BB032" w14:textId="77777777" w:rsidTr="00812310">
        <w:tc>
          <w:tcPr>
            <w:tcW w:w="1696" w:type="dxa"/>
          </w:tcPr>
          <w:p w14:paraId="382B2A68" w14:textId="1F116CCC" w:rsidR="00A30488" w:rsidRPr="00A30488" w:rsidRDefault="00A30488" w:rsidP="00A30488">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3686" w:type="dxa"/>
          </w:tcPr>
          <w:p w14:paraId="6B06A7A7" w14:textId="48A1BA90" w:rsidR="00A30488" w:rsidRPr="00A30488" w:rsidRDefault="00A30488" w:rsidP="00A30488">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175" w:type="dxa"/>
          </w:tcPr>
          <w:p w14:paraId="795AA3A1" w14:textId="2D169CF0" w:rsidR="00A30488" w:rsidRPr="00A30488" w:rsidRDefault="00A30488" w:rsidP="00A30488">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531" w:type="dxa"/>
          </w:tcPr>
          <w:p w14:paraId="25446255" w14:textId="1FF96CF0" w:rsidR="00A30488" w:rsidRPr="00A30488" w:rsidRDefault="00A30488" w:rsidP="00A30488">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928" w:type="dxa"/>
          </w:tcPr>
          <w:p w14:paraId="4B7D20AF" w14:textId="2B12FD83" w:rsidR="00A30488" w:rsidRPr="00A30488" w:rsidRDefault="00A30488" w:rsidP="00A30488">
            <w:pPr>
              <w:jc w:val="center"/>
              <w:rPr>
                <w:rFonts w:ascii="Times New Roman" w:hAnsi="Times New Roman" w:cs="Times New Roman"/>
                <w:b/>
                <w:bCs/>
                <w:sz w:val="24"/>
                <w:szCs w:val="24"/>
              </w:rPr>
            </w:pPr>
            <w:r>
              <w:rPr>
                <w:rFonts w:ascii="Times New Roman" w:hAnsi="Times New Roman" w:cs="Times New Roman"/>
                <w:b/>
                <w:bCs/>
                <w:sz w:val="24"/>
                <w:szCs w:val="24"/>
              </w:rPr>
              <w:t>(5)</w:t>
            </w:r>
          </w:p>
        </w:tc>
      </w:tr>
      <w:tr w:rsidR="00A30488" w14:paraId="42236708" w14:textId="77777777" w:rsidTr="00812310">
        <w:tc>
          <w:tcPr>
            <w:tcW w:w="1696" w:type="dxa"/>
          </w:tcPr>
          <w:p w14:paraId="4A701A73" w14:textId="77777777" w:rsidR="00812310" w:rsidRPr="00812310" w:rsidRDefault="00812310" w:rsidP="00812310">
            <w:pPr>
              <w:jc w:val="both"/>
              <w:rPr>
                <w:rFonts w:ascii="Times New Roman" w:hAnsi="Times New Roman" w:cs="Times New Roman"/>
                <w:sz w:val="24"/>
                <w:szCs w:val="24"/>
              </w:rPr>
            </w:pPr>
            <w:r w:rsidRPr="00812310">
              <w:rPr>
                <w:rFonts w:ascii="Times New Roman" w:hAnsi="Times New Roman" w:cs="Times New Roman"/>
                <w:sz w:val="24"/>
                <w:szCs w:val="24"/>
              </w:rPr>
              <w:t>EN</w:t>
            </w:r>
          </w:p>
          <w:p w14:paraId="4A8320BE" w14:textId="49B37EC6" w:rsidR="00A30488" w:rsidRDefault="00812310" w:rsidP="00812310">
            <w:pPr>
              <w:jc w:val="both"/>
              <w:rPr>
                <w:rFonts w:ascii="Times New Roman" w:hAnsi="Times New Roman" w:cs="Times New Roman"/>
                <w:sz w:val="24"/>
                <w:szCs w:val="24"/>
              </w:rPr>
            </w:pPr>
            <w:r w:rsidRPr="00812310">
              <w:rPr>
                <w:rFonts w:ascii="Times New Roman" w:hAnsi="Times New Roman" w:cs="Times New Roman"/>
                <w:sz w:val="24"/>
                <w:szCs w:val="24"/>
              </w:rPr>
              <w:t>13322-1:2024</w:t>
            </w:r>
          </w:p>
        </w:tc>
        <w:tc>
          <w:tcPr>
            <w:tcW w:w="3686" w:type="dxa"/>
          </w:tcPr>
          <w:p w14:paraId="238BE3CE" w14:textId="1C52293E" w:rsidR="006B2B5A" w:rsidRPr="00774CBF" w:rsidRDefault="006B2B5A" w:rsidP="00782DCF">
            <w:pPr>
              <w:jc w:val="both"/>
              <w:rPr>
                <w:rFonts w:ascii="Times New Roman" w:hAnsi="Times New Roman" w:cs="Times New Roman"/>
                <w:sz w:val="24"/>
                <w:szCs w:val="24"/>
              </w:rPr>
            </w:pPr>
            <w:r w:rsidRPr="00774CBF">
              <w:rPr>
                <w:rFonts w:ascii="Times New Roman" w:hAnsi="Times New Roman" w:cs="Times New Roman"/>
                <w:sz w:val="24"/>
                <w:szCs w:val="24"/>
              </w:rPr>
              <w:t xml:space="preserve">Транспортируеми </w:t>
            </w:r>
            <w:r w:rsidR="00812310" w:rsidRPr="00774CBF">
              <w:rPr>
                <w:rFonts w:ascii="Times New Roman" w:hAnsi="Times New Roman" w:cs="Times New Roman"/>
                <w:sz w:val="24"/>
                <w:szCs w:val="24"/>
              </w:rPr>
              <w:t>бутилки</w:t>
            </w:r>
            <w:r w:rsidRPr="00774CBF">
              <w:rPr>
                <w:rFonts w:ascii="Times New Roman" w:hAnsi="Times New Roman" w:cs="Times New Roman"/>
                <w:sz w:val="24"/>
                <w:szCs w:val="24"/>
              </w:rPr>
              <w:t xml:space="preserve"> за газ. Заварени </w:t>
            </w:r>
            <w:r w:rsidR="00812310" w:rsidRPr="00774CBF">
              <w:rPr>
                <w:rFonts w:ascii="Times New Roman" w:hAnsi="Times New Roman" w:cs="Times New Roman"/>
                <w:sz w:val="24"/>
                <w:szCs w:val="24"/>
              </w:rPr>
              <w:t>стоманени бутилки</w:t>
            </w:r>
            <w:r w:rsidRPr="00774CBF">
              <w:rPr>
                <w:rFonts w:ascii="Times New Roman" w:hAnsi="Times New Roman" w:cs="Times New Roman"/>
                <w:sz w:val="24"/>
                <w:szCs w:val="24"/>
              </w:rPr>
              <w:t xml:space="preserve"> за газ за много</w:t>
            </w:r>
            <w:r w:rsidR="00774CBF" w:rsidRPr="00774CBF">
              <w:rPr>
                <w:rFonts w:ascii="Times New Roman" w:hAnsi="Times New Roman" w:cs="Times New Roman"/>
                <w:sz w:val="24"/>
                <w:szCs w:val="24"/>
              </w:rPr>
              <w:t>кратно пълнене.</w:t>
            </w:r>
            <w:r w:rsidR="00812310" w:rsidRPr="00774CBF">
              <w:rPr>
                <w:rFonts w:ascii="Times New Roman" w:hAnsi="Times New Roman" w:cs="Times New Roman"/>
                <w:sz w:val="24"/>
                <w:szCs w:val="24"/>
              </w:rPr>
              <w:t xml:space="preserve"> Проектиране и </w:t>
            </w:r>
            <w:r w:rsidR="00774CBF" w:rsidRPr="00774CBF">
              <w:rPr>
                <w:rFonts w:ascii="Times New Roman" w:hAnsi="Times New Roman" w:cs="Times New Roman"/>
                <w:sz w:val="24"/>
                <w:szCs w:val="24"/>
              </w:rPr>
              <w:t xml:space="preserve">производство. </w:t>
            </w:r>
            <w:r w:rsidR="00812310" w:rsidRPr="00774CBF">
              <w:rPr>
                <w:rFonts w:ascii="Times New Roman" w:hAnsi="Times New Roman" w:cs="Times New Roman"/>
                <w:sz w:val="24"/>
                <w:szCs w:val="24"/>
              </w:rPr>
              <w:t xml:space="preserve">Част 1: </w:t>
            </w:r>
            <w:r w:rsidR="00774CBF" w:rsidRPr="00774CBF">
              <w:rPr>
                <w:rFonts w:ascii="Times New Roman" w:hAnsi="Times New Roman" w:cs="Times New Roman"/>
                <w:sz w:val="24"/>
                <w:szCs w:val="24"/>
              </w:rPr>
              <w:t>Въглеродна стомана</w:t>
            </w:r>
          </w:p>
        </w:tc>
        <w:tc>
          <w:tcPr>
            <w:tcW w:w="1175" w:type="dxa"/>
          </w:tcPr>
          <w:p w14:paraId="74B77EFA" w14:textId="77777777" w:rsidR="00812310" w:rsidRPr="00812310" w:rsidRDefault="00812310" w:rsidP="00812310">
            <w:pPr>
              <w:jc w:val="both"/>
              <w:rPr>
                <w:rFonts w:ascii="Times New Roman" w:hAnsi="Times New Roman" w:cs="Times New Roman"/>
                <w:sz w:val="24"/>
                <w:szCs w:val="24"/>
              </w:rPr>
            </w:pPr>
            <w:r w:rsidRPr="00812310">
              <w:rPr>
                <w:rFonts w:ascii="Times New Roman" w:hAnsi="Times New Roman" w:cs="Times New Roman"/>
                <w:sz w:val="24"/>
                <w:szCs w:val="24"/>
              </w:rPr>
              <w:t>6.2.3.1</w:t>
            </w:r>
          </w:p>
          <w:p w14:paraId="48AF13F4" w14:textId="3E8F3994" w:rsidR="00A30488" w:rsidRDefault="00812310" w:rsidP="00812310">
            <w:pPr>
              <w:jc w:val="both"/>
              <w:rPr>
                <w:rFonts w:ascii="Times New Roman" w:hAnsi="Times New Roman" w:cs="Times New Roman"/>
                <w:sz w:val="24"/>
                <w:szCs w:val="24"/>
              </w:rPr>
            </w:pPr>
            <w:r w:rsidRPr="00812310">
              <w:rPr>
                <w:rFonts w:ascii="Times New Roman" w:hAnsi="Times New Roman" w:cs="Times New Roman"/>
                <w:sz w:val="24"/>
                <w:szCs w:val="24"/>
              </w:rPr>
              <w:t>и 6.2.3.4</w:t>
            </w:r>
          </w:p>
        </w:tc>
        <w:tc>
          <w:tcPr>
            <w:tcW w:w="1531" w:type="dxa"/>
          </w:tcPr>
          <w:p w14:paraId="7F9D415E" w14:textId="40A7C786" w:rsidR="00A30488" w:rsidRDefault="00812310" w:rsidP="000D3779">
            <w:pPr>
              <w:jc w:val="center"/>
              <w:rPr>
                <w:rFonts w:ascii="Times New Roman" w:hAnsi="Times New Roman" w:cs="Times New Roman"/>
                <w:sz w:val="24"/>
                <w:szCs w:val="24"/>
              </w:rPr>
            </w:pPr>
            <w:r w:rsidRPr="00812310">
              <w:rPr>
                <w:rFonts w:ascii="Times New Roman" w:hAnsi="Times New Roman" w:cs="Times New Roman"/>
                <w:sz w:val="24"/>
                <w:szCs w:val="24"/>
              </w:rPr>
              <w:t xml:space="preserve">До ново </w:t>
            </w:r>
            <w:r>
              <w:rPr>
                <w:rFonts w:ascii="Times New Roman" w:hAnsi="Times New Roman" w:cs="Times New Roman"/>
                <w:sz w:val="24"/>
                <w:szCs w:val="24"/>
              </w:rPr>
              <w:t>нареждане</w:t>
            </w:r>
          </w:p>
        </w:tc>
        <w:tc>
          <w:tcPr>
            <w:tcW w:w="928" w:type="dxa"/>
          </w:tcPr>
          <w:p w14:paraId="4EE1A929" w14:textId="77777777" w:rsidR="00A30488" w:rsidRDefault="00A30488" w:rsidP="00782DCF">
            <w:pPr>
              <w:jc w:val="both"/>
              <w:rPr>
                <w:rFonts w:ascii="Times New Roman" w:hAnsi="Times New Roman" w:cs="Times New Roman"/>
                <w:sz w:val="24"/>
                <w:szCs w:val="24"/>
              </w:rPr>
            </w:pPr>
          </w:p>
        </w:tc>
      </w:tr>
    </w:tbl>
    <w:p w14:paraId="37A1D997" w14:textId="61281D47"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ab/>
      </w:r>
      <w:r w:rsidRPr="00782DCF">
        <w:rPr>
          <w:rFonts w:ascii="Times New Roman" w:hAnsi="Times New Roman" w:cs="Times New Roman"/>
          <w:sz w:val="24"/>
          <w:szCs w:val="24"/>
        </w:rPr>
        <w:tab/>
      </w:r>
    </w:p>
    <w:p w14:paraId="58F3F864" w14:textId="77777777" w:rsidR="00812310" w:rsidRDefault="00782DCF" w:rsidP="00782DCF">
      <w:pPr>
        <w:pStyle w:val="ListParagraph"/>
        <w:numPr>
          <w:ilvl w:val="0"/>
          <w:numId w:val="2"/>
        </w:numPr>
        <w:jc w:val="both"/>
        <w:rPr>
          <w:rFonts w:ascii="Times New Roman" w:hAnsi="Times New Roman" w:cs="Times New Roman"/>
          <w:sz w:val="24"/>
          <w:szCs w:val="24"/>
        </w:rPr>
      </w:pPr>
      <w:r w:rsidRPr="00812310">
        <w:rPr>
          <w:rFonts w:ascii="Times New Roman" w:hAnsi="Times New Roman" w:cs="Times New Roman"/>
          <w:sz w:val="24"/>
          <w:szCs w:val="24"/>
        </w:rPr>
        <w:t>В таблицата, под „</w:t>
      </w:r>
      <w:r w:rsidRPr="000D3779">
        <w:rPr>
          <w:rFonts w:ascii="Times New Roman" w:hAnsi="Times New Roman" w:cs="Times New Roman"/>
          <w:b/>
          <w:bCs/>
          <w:i/>
          <w:iCs/>
          <w:sz w:val="24"/>
          <w:szCs w:val="24"/>
        </w:rPr>
        <w:t>за проектиране и изработка на затварящи устройства</w:t>
      </w:r>
      <w:r w:rsidRPr="00812310">
        <w:rPr>
          <w:rFonts w:ascii="Times New Roman" w:hAnsi="Times New Roman" w:cs="Times New Roman"/>
          <w:sz w:val="24"/>
          <w:szCs w:val="24"/>
        </w:rPr>
        <w:t xml:space="preserve">“, в реда за EN ISO 10297:2014 + A1:2017, в колона (4), </w:t>
      </w:r>
      <w:r w:rsidR="00812310">
        <w:rPr>
          <w:rFonts w:ascii="Times New Roman" w:hAnsi="Times New Roman" w:cs="Times New Roman"/>
          <w:sz w:val="24"/>
          <w:szCs w:val="24"/>
        </w:rPr>
        <w:t xml:space="preserve">думите </w:t>
      </w:r>
      <w:r w:rsidRPr="00812310">
        <w:rPr>
          <w:rFonts w:ascii="Times New Roman" w:hAnsi="Times New Roman" w:cs="Times New Roman"/>
          <w:sz w:val="24"/>
          <w:szCs w:val="24"/>
        </w:rPr>
        <w:t>„До ново нареждане“ се заменя</w:t>
      </w:r>
      <w:r w:rsidR="00812310">
        <w:rPr>
          <w:rFonts w:ascii="Times New Roman" w:hAnsi="Times New Roman" w:cs="Times New Roman"/>
          <w:sz w:val="24"/>
          <w:szCs w:val="24"/>
        </w:rPr>
        <w:t>т</w:t>
      </w:r>
      <w:r w:rsidRPr="00812310">
        <w:rPr>
          <w:rFonts w:ascii="Times New Roman" w:hAnsi="Times New Roman" w:cs="Times New Roman"/>
          <w:sz w:val="24"/>
          <w:szCs w:val="24"/>
        </w:rPr>
        <w:t xml:space="preserve"> с „Между 1 януари 2019 г. и 31 декември 2026 г.“.</w:t>
      </w:r>
    </w:p>
    <w:p w14:paraId="6CBEF46C" w14:textId="4560ACDC" w:rsidR="00812310" w:rsidRPr="00812310" w:rsidRDefault="00782DCF" w:rsidP="00782DCF">
      <w:pPr>
        <w:pStyle w:val="ListParagraph"/>
        <w:numPr>
          <w:ilvl w:val="0"/>
          <w:numId w:val="2"/>
        </w:numPr>
        <w:jc w:val="both"/>
        <w:rPr>
          <w:rFonts w:ascii="Times New Roman" w:hAnsi="Times New Roman" w:cs="Times New Roman"/>
          <w:sz w:val="24"/>
          <w:szCs w:val="24"/>
        </w:rPr>
      </w:pPr>
      <w:r w:rsidRPr="00812310">
        <w:rPr>
          <w:rFonts w:ascii="Times New Roman" w:hAnsi="Times New Roman" w:cs="Times New Roman"/>
          <w:sz w:val="24"/>
          <w:szCs w:val="24"/>
        </w:rPr>
        <w:t>След реда за EN ISO 10297:2014 + A1:2017 се вмъква следният нов ред:</w:t>
      </w:r>
    </w:p>
    <w:tbl>
      <w:tblPr>
        <w:tblStyle w:val="TableGrid"/>
        <w:tblW w:w="0" w:type="auto"/>
        <w:tblLook w:val="04A0" w:firstRow="1" w:lastRow="0" w:firstColumn="1" w:lastColumn="0" w:noHBand="0" w:noVBand="1"/>
      </w:tblPr>
      <w:tblGrid>
        <w:gridCol w:w="1696"/>
        <w:gridCol w:w="3686"/>
        <w:gridCol w:w="1175"/>
        <w:gridCol w:w="1531"/>
        <w:gridCol w:w="928"/>
      </w:tblGrid>
      <w:tr w:rsidR="00812310" w14:paraId="1341AD2C" w14:textId="77777777" w:rsidTr="00105BC0">
        <w:tc>
          <w:tcPr>
            <w:tcW w:w="1696" w:type="dxa"/>
          </w:tcPr>
          <w:p w14:paraId="74B3C6B2" w14:textId="77777777" w:rsidR="00812310" w:rsidRPr="00A30488" w:rsidRDefault="00812310" w:rsidP="00105BC0">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3686" w:type="dxa"/>
          </w:tcPr>
          <w:p w14:paraId="2FDA976C" w14:textId="77777777" w:rsidR="00812310" w:rsidRPr="00A30488" w:rsidRDefault="00812310" w:rsidP="00105BC0">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175" w:type="dxa"/>
          </w:tcPr>
          <w:p w14:paraId="6FEFCE57" w14:textId="77777777" w:rsidR="00812310" w:rsidRPr="00A30488" w:rsidRDefault="00812310" w:rsidP="00105BC0">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531" w:type="dxa"/>
          </w:tcPr>
          <w:p w14:paraId="5DCBE414" w14:textId="77777777" w:rsidR="00812310" w:rsidRPr="00A30488" w:rsidRDefault="00812310" w:rsidP="00105BC0">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928" w:type="dxa"/>
          </w:tcPr>
          <w:p w14:paraId="71F9B27F" w14:textId="77777777" w:rsidR="00812310" w:rsidRPr="00A30488" w:rsidRDefault="00812310" w:rsidP="00105BC0">
            <w:pPr>
              <w:jc w:val="center"/>
              <w:rPr>
                <w:rFonts w:ascii="Times New Roman" w:hAnsi="Times New Roman" w:cs="Times New Roman"/>
                <w:b/>
                <w:bCs/>
                <w:sz w:val="24"/>
                <w:szCs w:val="24"/>
              </w:rPr>
            </w:pPr>
            <w:r>
              <w:rPr>
                <w:rFonts w:ascii="Times New Roman" w:hAnsi="Times New Roman" w:cs="Times New Roman"/>
                <w:b/>
                <w:bCs/>
                <w:sz w:val="24"/>
                <w:szCs w:val="24"/>
              </w:rPr>
              <w:t>(5)</w:t>
            </w:r>
          </w:p>
        </w:tc>
      </w:tr>
      <w:tr w:rsidR="00812310" w14:paraId="0DCA964F" w14:textId="77777777" w:rsidTr="00105BC0">
        <w:tc>
          <w:tcPr>
            <w:tcW w:w="1696" w:type="dxa"/>
          </w:tcPr>
          <w:p w14:paraId="7E080377" w14:textId="347440AC" w:rsidR="00812310" w:rsidRDefault="00812310" w:rsidP="00105BC0">
            <w:pPr>
              <w:jc w:val="both"/>
              <w:rPr>
                <w:rFonts w:ascii="Times New Roman" w:hAnsi="Times New Roman" w:cs="Times New Roman"/>
                <w:sz w:val="24"/>
                <w:szCs w:val="24"/>
              </w:rPr>
            </w:pPr>
            <w:r w:rsidRPr="00812310">
              <w:rPr>
                <w:rFonts w:ascii="Times New Roman" w:hAnsi="Times New Roman" w:cs="Times New Roman"/>
                <w:sz w:val="24"/>
                <w:szCs w:val="24"/>
              </w:rPr>
              <w:t>EN ISO 10297:2024</w:t>
            </w:r>
          </w:p>
        </w:tc>
        <w:tc>
          <w:tcPr>
            <w:tcW w:w="3686" w:type="dxa"/>
          </w:tcPr>
          <w:p w14:paraId="1479E518" w14:textId="2520A97A" w:rsidR="00812310" w:rsidRPr="00774CBF" w:rsidRDefault="00774CBF" w:rsidP="00105BC0">
            <w:pPr>
              <w:jc w:val="both"/>
              <w:rPr>
                <w:rFonts w:ascii="Times New Roman" w:hAnsi="Times New Roman" w:cs="Times New Roman"/>
                <w:sz w:val="24"/>
                <w:szCs w:val="24"/>
              </w:rPr>
            </w:pPr>
            <w:r w:rsidRPr="00774CBF">
              <w:rPr>
                <w:rFonts w:ascii="Times New Roman" w:hAnsi="Times New Roman" w:cs="Times New Roman"/>
                <w:sz w:val="24"/>
                <w:szCs w:val="24"/>
              </w:rPr>
              <w:t xml:space="preserve">Бутилки за газ. Вентили </w:t>
            </w:r>
            <w:r w:rsidR="00812310" w:rsidRPr="00774CBF">
              <w:rPr>
                <w:rFonts w:ascii="Times New Roman" w:hAnsi="Times New Roman" w:cs="Times New Roman"/>
                <w:sz w:val="24"/>
                <w:szCs w:val="24"/>
              </w:rPr>
              <w:t>за бутилки</w:t>
            </w:r>
            <w:r w:rsidRPr="00774CBF">
              <w:rPr>
                <w:rFonts w:ascii="Times New Roman" w:hAnsi="Times New Roman" w:cs="Times New Roman"/>
                <w:sz w:val="24"/>
                <w:szCs w:val="24"/>
              </w:rPr>
              <w:t>.</w:t>
            </w:r>
            <w:r w:rsidR="00812310" w:rsidRPr="00774CBF">
              <w:rPr>
                <w:rFonts w:ascii="Times New Roman" w:hAnsi="Times New Roman" w:cs="Times New Roman"/>
                <w:sz w:val="24"/>
                <w:szCs w:val="24"/>
              </w:rPr>
              <w:t xml:space="preserve"> </w:t>
            </w:r>
            <w:r w:rsidRPr="00774CBF">
              <w:rPr>
                <w:rFonts w:ascii="Times New Roman" w:hAnsi="Times New Roman" w:cs="Times New Roman"/>
                <w:sz w:val="24"/>
                <w:szCs w:val="24"/>
              </w:rPr>
              <w:t>Спецификация</w:t>
            </w:r>
            <w:r w:rsidR="00812310" w:rsidRPr="00774CBF">
              <w:rPr>
                <w:rFonts w:ascii="Times New Roman" w:hAnsi="Times New Roman" w:cs="Times New Roman"/>
                <w:sz w:val="24"/>
                <w:szCs w:val="24"/>
              </w:rPr>
              <w:t xml:space="preserve"> и изпитвания</w:t>
            </w:r>
            <w:r w:rsidRPr="00774CBF">
              <w:rPr>
                <w:rFonts w:ascii="Times New Roman" w:hAnsi="Times New Roman" w:cs="Times New Roman"/>
                <w:sz w:val="24"/>
                <w:szCs w:val="24"/>
              </w:rPr>
              <w:t xml:space="preserve"> на типа</w:t>
            </w:r>
          </w:p>
        </w:tc>
        <w:tc>
          <w:tcPr>
            <w:tcW w:w="1175" w:type="dxa"/>
          </w:tcPr>
          <w:p w14:paraId="23567CBF" w14:textId="77777777" w:rsidR="00812310" w:rsidRPr="00812310" w:rsidRDefault="00812310" w:rsidP="00105BC0">
            <w:pPr>
              <w:jc w:val="both"/>
              <w:rPr>
                <w:rFonts w:ascii="Times New Roman" w:hAnsi="Times New Roman" w:cs="Times New Roman"/>
                <w:sz w:val="24"/>
                <w:szCs w:val="24"/>
              </w:rPr>
            </w:pPr>
            <w:r w:rsidRPr="00812310">
              <w:rPr>
                <w:rFonts w:ascii="Times New Roman" w:hAnsi="Times New Roman" w:cs="Times New Roman"/>
                <w:sz w:val="24"/>
                <w:szCs w:val="24"/>
              </w:rPr>
              <w:t>6.2.3.1</w:t>
            </w:r>
          </w:p>
          <w:p w14:paraId="47FC799D" w14:textId="18C6E3DD" w:rsidR="00812310" w:rsidRDefault="00812310" w:rsidP="00105BC0">
            <w:pPr>
              <w:jc w:val="both"/>
              <w:rPr>
                <w:rFonts w:ascii="Times New Roman" w:hAnsi="Times New Roman" w:cs="Times New Roman"/>
                <w:sz w:val="24"/>
                <w:szCs w:val="24"/>
              </w:rPr>
            </w:pPr>
            <w:r w:rsidRPr="00812310">
              <w:rPr>
                <w:rFonts w:ascii="Times New Roman" w:hAnsi="Times New Roman" w:cs="Times New Roman"/>
                <w:sz w:val="24"/>
                <w:szCs w:val="24"/>
              </w:rPr>
              <w:t>и 6.2.3.</w:t>
            </w:r>
            <w:r>
              <w:rPr>
                <w:rFonts w:ascii="Times New Roman" w:hAnsi="Times New Roman" w:cs="Times New Roman"/>
                <w:sz w:val="24"/>
                <w:szCs w:val="24"/>
              </w:rPr>
              <w:t>3</w:t>
            </w:r>
          </w:p>
        </w:tc>
        <w:tc>
          <w:tcPr>
            <w:tcW w:w="1531" w:type="dxa"/>
          </w:tcPr>
          <w:p w14:paraId="3BD247CA" w14:textId="77777777" w:rsidR="00812310" w:rsidRDefault="00812310" w:rsidP="000D3779">
            <w:pPr>
              <w:jc w:val="center"/>
              <w:rPr>
                <w:rFonts w:ascii="Times New Roman" w:hAnsi="Times New Roman" w:cs="Times New Roman"/>
                <w:sz w:val="24"/>
                <w:szCs w:val="24"/>
              </w:rPr>
            </w:pPr>
            <w:r w:rsidRPr="00812310">
              <w:rPr>
                <w:rFonts w:ascii="Times New Roman" w:hAnsi="Times New Roman" w:cs="Times New Roman"/>
                <w:sz w:val="24"/>
                <w:szCs w:val="24"/>
              </w:rPr>
              <w:t xml:space="preserve">До ново </w:t>
            </w:r>
            <w:r>
              <w:rPr>
                <w:rFonts w:ascii="Times New Roman" w:hAnsi="Times New Roman" w:cs="Times New Roman"/>
                <w:sz w:val="24"/>
                <w:szCs w:val="24"/>
              </w:rPr>
              <w:t>нареждане</w:t>
            </w:r>
          </w:p>
        </w:tc>
        <w:tc>
          <w:tcPr>
            <w:tcW w:w="928" w:type="dxa"/>
          </w:tcPr>
          <w:p w14:paraId="0D18DC5D" w14:textId="77777777" w:rsidR="00812310" w:rsidRDefault="00812310" w:rsidP="00105BC0">
            <w:pPr>
              <w:jc w:val="both"/>
              <w:rPr>
                <w:rFonts w:ascii="Times New Roman" w:hAnsi="Times New Roman" w:cs="Times New Roman"/>
                <w:sz w:val="24"/>
                <w:szCs w:val="24"/>
              </w:rPr>
            </w:pPr>
          </w:p>
        </w:tc>
      </w:tr>
    </w:tbl>
    <w:p w14:paraId="03EAF677" w14:textId="691B228E" w:rsidR="00782DCF" w:rsidRPr="00782DCF" w:rsidRDefault="00782DCF" w:rsidP="00782DCF">
      <w:pPr>
        <w:jc w:val="both"/>
        <w:rPr>
          <w:rFonts w:ascii="Times New Roman" w:hAnsi="Times New Roman" w:cs="Times New Roman"/>
          <w:sz w:val="24"/>
          <w:szCs w:val="24"/>
        </w:rPr>
      </w:pPr>
    </w:p>
    <w:p w14:paraId="67FDD53F" w14:textId="77777777" w:rsidR="00782DCF" w:rsidRPr="00812310" w:rsidRDefault="00782DCF" w:rsidP="00782DCF">
      <w:pPr>
        <w:jc w:val="both"/>
        <w:rPr>
          <w:rFonts w:ascii="Times New Roman" w:hAnsi="Times New Roman" w:cs="Times New Roman"/>
          <w:b/>
          <w:bCs/>
          <w:sz w:val="24"/>
          <w:szCs w:val="24"/>
        </w:rPr>
      </w:pPr>
      <w:r w:rsidRPr="00812310">
        <w:rPr>
          <w:rFonts w:ascii="Times New Roman" w:hAnsi="Times New Roman" w:cs="Times New Roman"/>
          <w:b/>
          <w:bCs/>
          <w:sz w:val="24"/>
          <w:szCs w:val="24"/>
        </w:rPr>
        <w:lastRenderedPageBreak/>
        <w:t>Глава 6.8</w:t>
      </w:r>
    </w:p>
    <w:p w14:paraId="0FEABD90" w14:textId="77777777"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6.8.2.3.2</w:t>
      </w:r>
      <w:r w:rsidRPr="00782DCF">
        <w:rPr>
          <w:rFonts w:ascii="Times New Roman" w:hAnsi="Times New Roman" w:cs="Times New Roman"/>
          <w:sz w:val="24"/>
          <w:szCs w:val="24"/>
        </w:rPr>
        <w:tab/>
        <w:t>В бележката, след „</w:t>
      </w:r>
      <w:r w:rsidRPr="00812310">
        <w:rPr>
          <w:rFonts w:ascii="Times New Roman" w:hAnsi="Times New Roman" w:cs="Times New Roman"/>
          <w:i/>
          <w:iCs/>
          <w:sz w:val="24"/>
          <w:szCs w:val="24"/>
        </w:rPr>
        <w:t>Приложение Б към EN 12972:2018</w:t>
      </w:r>
      <w:r w:rsidRPr="00782DCF">
        <w:rPr>
          <w:rFonts w:ascii="Times New Roman" w:hAnsi="Times New Roman" w:cs="Times New Roman"/>
          <w:sz w:val="24"/>
          <w:szCs w:val="24"/>
        </w:rPr>
        <w:t xml:space="preserve">“, се добавя </w:t>
      </w:r>
      <w:r w:rsidRPr="00812310">
        <w:rPr>
          <w:rFonts w:ascii="Times New Roman" w:hAnsi="Times New Roman" w:cs="Times New Roman"/>
          <w:i/>
          <w:iCs/>
          <w:sz w:val="24"/>
          <w:szCs w:val="24"/>
        </w:rPr>
        <w:t>„+ A1:2024</w:t>
      </w:r>
      <w:r w:rsidRPr="00782DCF">
        <w:rPr>
          <w:rFonts w:ascii="Times New Roman" w:hAnsi="Times New Roman" w:cs="Times New Roman"/>
          <w:sz w:val="24"/>
          <w:szCs w:val="24"/>
        </w:rPr>
        <w:t>“.</w:t>
      </w:r>
    </w:p>
    <w:p w14:paraId="3B76F177" w14:textId="6EA443E4"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6.8.2.6.1</w:t>
      </w:r>
      <w:r w:rsidRPr="00782DCF">
        <w:rPr>
          <w:rFonts w:ascii="Times New Roman" w:hAnsi="Times New Roman" w:cs="Times New Roman"/>
          <w:sz w:val="24"/>
          <w:szCs w:val="24"/>
        </w:rPr>
        <w:tab/>
        <w:t>В таблицата, под „</w:t>
      </w:r>
      <w:r w:rsidRPr="000D3779">
        <w:rPr>
          <w:rFonts w:ascii="Times New Roman" w:hAnsi="Times New Roman" w:cs="Times New Roman"/>
          <w:b/>
          <w:bCs/>
          <w:i/>
          <w:iCs/>
          <w:sz w:val="24"/>
          <w:szCs w:val="24"/>
        </w:rPr>
        <w:t>За оборудване</w:t>
      </w:r>
      <w:r w:rsidRPr="00782DCF">
        <w:rPr>
          <w:rFonts w:ascii="Times New Roman" w:hAnsi="Times New Roman" w:cs="Times New Roman"/>
          <w:sz w:val="24"/>
          <w:szCs w:val="24"/>
        </w:rPr>
        <w:t xml:space="preserve">“, за стандарти EN 14432:2014 и EN 14433:2014, в колона (3), „6.8.2.3.2“ </w:t>
      </w:r>
      <w:r w:rsidR="002D055B">
        <w:rPr>
          <w:rFonts w:ascii="Times New Roman" w:hAnsi="Times New Roman" w:cs="Times New Roman"/>
          <w:sz w:val="24"/>
          <w:szCs w:val="24"/>
        </w:rPr>
        <w:t xml:space="preserve">се заменя </w:t>
      </w:r>
      <w:r w:rsidRPr="00782DCF">
        <w:rPr>
          <w:rFonts w:ascii="Times New Roman" w:hAnsi="Times New Roman" w:cs="Times New Roman"/>
          <w:sz w:val="24"/>
          <w:szCs w:val="24"/>
        </w:rPr>
        <w:t>с „6.8.2.3.1“.</w:t>
      </w:r>
    </w:p>
    <w:p w14:paraId="5D1A25E4" w14:textId="77777777"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6.8.2.6.2</w:t>
      </w:r>
      <w:r w:rsidRPr="00782DCF">
        <w:rPr>
          <w:rFonts w:ascii="Times New Roman" w:hAnsi="Times New Roman" w:cs="Times New Roman"/>
          <w:sz w:val="24"/>
          <w:szCs w:val="24"/>
        </w:rPr>
        <w:tab/>
        <w:t>В таблицата се извършват следните изменения:</w:t>
      </w:r>
    </w:p>
    <w:p w14:paraId="09AA2E6E" w14:textId="2ECD7F09" w:rsidR="00812310" w:rsidRDefault="00782DCF" w:rsidP="00782DCF">
      <w:pPr>
        <w:pStyle w:val="ListParagraph"/>
        <w:numPr>
          <w:ilvl w:val="0"/>
          <w:numId w:val="3"/>
        </w:numPr>
        <w:jc w:val="both"/>
        <w:rPr>
          <w:rFonts w:ascii="Times New Roman" w:hAnsi="Times New Roman" w:cs="Times New Roman"/>
          <w:sz w:val="24"/>
          <w:szCs w:val="24"/>
        </w:rPr>
      </w:pPr>
      <w:r w:rsidRPr="00812310">
        <w:rPr>
          <w:rFonts w:ascii="Times New Roman" w:hAnsi="Times New Roman" w:cs="Times New Roman"/>
          <w:sz w:val="24"/>
          <w:szCs w:val="24"/>
        </w:rPr>
        <w:t xml:space="preserve">В реда за EN 12972:2018, в колона (4), </w:t>
      </w:r>
      <w:r w:rsidR="00812310">
        <w:rPr>
          <w:rFonts w:ascii="Times New Roman" w:hAnsi="Times New Roman" w:cs="Times New Roman"/>
          <w:sz w:val="24"/>
          <w:szCs w:val="24"/>
        </w:rPr>
        <w:t>думите</w:t>
      </w:r>
      <w:r w:rsidRPr="00812310">
        <w:rPr>
          <w:rFonts w:ascii="Times New Roman" w:hAnsi="Times New Roman" w:cs="Times New Roman"/>
          <w:sz w:val="24"/>
          <w:szCs w:val="24"/>
        </w:rPr>
        <w:t xml:space="preserve"> „До ново нареждане“ </w:t>
      </w:r>
      <w:r w:rsidR="002730A1">
        <w:rPr>
          <w:rFonts w:ascii="Times New Roman" w:hAnsi="Times New Roman" w:cs="Times New Roman"/>
          <w:sz w:val="24"/>
          <w:szCs w:val="24"/>
        </w:rPr>
        <w:t xml:space="preserve">се заменят </w:t>
      </w:r>
      <w:r w:rsidRPr="00812310">
        <w:rPr>
          <w:rFonts w:ascii="Times New Roman" w:hAnsi="Times New Roman" w:cs="Times New Roman"/>
          <w:sz w:val="24"/>
          <w:szCs w:val="24"/>
        </w:rPr>
        <w:t>с „До 31 декември 2026 г.“.</w:t>
      </w:r>
    </w:p>
    <w:p w14:paraId="77CA915E" w14:textId="3658D9D9" w:rsidR="00782DCF" w:rsidRPr="00812310" w:rsidRDefault="00782DCF" w:rsidP="00782DCF">
      <w:pPr>
        <w:pStyle w:val="ListParagraph"/>
        <w:numPr>
          <w:ilvl w:val="0"/>
          <w:numId w:val="3"/>
        </w:numPr>
        <w:jc w:val="both"/>
        <w:rPr>
          <w:rFonts w:ascii="Times New Roman" w:hAnsi="Times New Roman" w:cs="Times New Roman"/>
          <w:sz w:val="24"/>
          <w:szCs w:val="24"/>
        </w:rPr>
      </w:pPr>
      <w:r w:rsidRPr="00812310">
        <w:rPr>
          <w:rFonts w:ascii="Times New Roman" w:hAnsi="Times New Roman" w:cs="Times New Roman"/>
          <w:sz w:val="24"/>
          <w:szCs w:val="24"/>
        </w:rPr>
        <w:t>След реда за EN 12972:2018 се вмъква следният нов ред:</w:t>
      </w:r>
    </w:p>
    <w:tbl>
      <w:tblPr>
        <w:tblStyle w:val="TableGrid"/>
        <w:tblW w:w="0" w:type="auto"/>
        <w:tblLook w:val="04A0" w:firstRow="1" w:lastRow="0" w:firstColumn="1" w:lastColumn="0" w:noHBand="0" w:noVBand="1"/>
      </w:tblPr>
      <w:tblGrid>
        <w:gridCol w:w="1690"/>
        <w:gridCol w:w="3643"/>
        <w:gridCol w:w="1236"/>
        <w:gridCol w:w="1527"/>
        <w:gridCol w:w="920"/>
      </w:tblGrid>
      <w:tr w:rsidR="00812310" w14:paraId="1581F3C6" w14:textId="77777777" w:rsidTr="00105BC0">
        <w:tc>
          <w:tcPr>
            <w:tcW w:w="1696" w:type="dxa"/>
          </w:tcPr>
          <w:p w14:paraId="259A249C" w14:textId="77777777" w:rsidR="00812310" w:rsidRPr="00A30488" w:rsidRDefault="00812310" w:rsidP="00105BC0">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3686" w:type="dxa"/>
          </w:tcPr>
          <w:p w14:paraId="257B49DE" w14:textId="77777777" w:rsidR="00812310" w:rsidRPr="00A30488" w:rsidRDefault="00812310" w:rsidP="00105BC0">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175" w:type="dxa"/>
          </w:tcPr>
          <w:p w14:paraId="05CD9149" w14:textId="77777777" w:rsidR="00812310" w:rsidRPr="00A30488" w:rsidRDefault="00812310" w:rsidP="00105BC0">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531" w:type="dxa"/>
          </w:tcPr>
          <w:p w14:paraId="3A4B4382" w14:textId="77777777" w:rsidR="00812310" w:rsidRPr="00A30488" w:rsidRDefault="00812310" w:rsidP="00105BC0">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928" w:type="dxa"/>
          </w:tcPr>
          <w:p w14:paraId="7469AF96" w14:textId="77777777" w:rsidR="00812310" w:rsidRPr="00A30488" w:rsidRDefault="00812310" w:rsidP="00105BC0">
            <w:pPr>
              <w:jc w:val="center"/>
              <w:rPr>
                <w:rFonts w:ascii="Times New Roman" w:hAnsi="Times New Roman" w:cs="Times New Roman"/>
                <w:b/>
                <w:bCs/>
                <w:sz w:val="24"/>
                <w:szCs w:val="24"/>
              </w:rPr>
            </w:pPr>
            <w:r>
              <w:rPr>
                <w:rFonts w:ascii="Times New Roman" w:hAnsi="Times New Roman" w:cs="Times New Roman"/>
                <w:b/>
                <w:bCs/>
                <w:sz w:val="24"/>
                <w:szCs w:val="24"/>
              </w:rPr>
              <w:t>(5)</w:t>
            </w:r>
          </w:p>
        </w:tc>
      </w:tr>
      <w:tr w:rsidR="00812310" w14:paraId="7F4717B2" w14:textId="77777777" w:rsidTr="00105BC0">
        <w:tc>
          <w:tcPr>
            <w:tcW w:w="1696" w:type="dxa"/>
          </w:tcPr>
          <w:p w14:paraId="3571A429" w14:textId="6CA8E5DD" w:rsidR="00812310" w:rsidRDefault="00812310" w:rsidP="00105BC0">
            <w:pPr>
              <w:jc w:val="both"/>
              <w:rPr>
                <w:rFonts w:ascii="Times New Roman" w:hAnsi="Times New Roman" w:cs="Times New Roman"/>
                <w:sz w:val="24"/>
                <w:szCs w:val="24"/>
              </w:rPr>
            </w:pPr>
            <w:r w:rsidRPr="00812310">
              <w:rPr>
                <w:rFonts w:ascii="Times New Roman" w:hAnsi="Times New Roman" w:cs="Times New Roman"/>
                <w:sz w:val="24"/>
                <w:szCs w:val="24"/>
              </w:rPr>
              <w:t>EN 12972:2018 + A1:2024</w:t>
            </w:r>
          </w:p>
        </w:tc>
        <w:tc>
          <w:tcPr>
            <w:tcW w:w="3686" w:type="dxa"/>
          </w:tcPr>
          <w:p w14:paraId="63B37955" w14:textId="1C8F43D4" w:rsidR="00774CBF" w:rsidRPr="00774CBF" w:rsidRDefault="00812310" w:rsidP="00105BC0">
            <w:pPr>
              <w:jc w:val="both"/>
              <w:rPr>
                <w:rFonts w:ascii="Times New Roman" w:hAnsi="Times New Roman" w:cs="Times New Roman"/>
                <w:sz w:val="24"/>
                <w:szCs w:val="24"/>
              </w:rPr>
            </w:pPr>
            <w:r w:rsidRPr="00774CBF">
              <w:rPr>
                <w:rFonts w:ascii="Times New Roman" w:hAnsi="Times New Roman" w:cs="Times New Roman"/>
                <w:sz w:val="24"/>
                <w:szCs w:val="24"/>
              </w:rPr>
              <w:t>Цистерни за превоз на опасни товари</w:t>
            </w:r>
            <w:r w:rsidR="00774CBF" w:rsidRPr="00774CBF">
              <w:rPr>
                <w:rFonts w:ascii="Times New Roman" w:hAnsi="Times New Roman" w:cs="Times New Roman"/>
                <w:sz w:val="24"/>
                <w:szCs w:val="24"/>
              </w:rPr>
              <w:t>.</w:t>
            </w:r>
            <w:r w:rsidRPr="00774CBF">
              <w:rPr>
                <w:rFonts w:ascii="Times New Roman" w:hAnsi="Times New Roman" w:cs="Times New Roman"/>
                <w:sz w:val="24"/>
                <w:szCs w:val="24"/>
              </w:rPr>
              <w:t xml:space="preserve"> Изпитване, проверка и маркировка на метални цистерни</w:t>
            </w:r>
          </w:p>
        </w:tc>
        <w:tc>
          <w:tcPr>
            <w:tcW w:w="1175" w:type="dxa"/>
          </w:tcPr>
          <w:p w14:paraId="3AEF9EDB" w14:textId="432551E9" w:rsidR="00812310" w:rsidRPr="00812310" w:rsidRDefault="00812310" w:rsidP="00812310">
            <w:pPr>
              <w:jc w:val="both"/>
              <w:rPr>
                <w:rFonts w:ascii="Times New Roman" w:hAnsi="Times New Roman" w:cs="Times New Roman"/>
                <w:sz w:val="24"/>
                <w:szCs w:val="24"/>
              </w:rPr>
            </w:pPr>
            <w:r>
              <w:rPr>
                <w:rFonts w:ascii="Times New Roman" w:hAnsi="Times New Roman" w:cs="Times New Roman"/>
                <w:sz w:val="24"/>
                <w:szCs w:val="24"/>
              </w:rPr>
              <w:t>6</w:t>
            </w:r>
            <w:r w:rsidRPr="00812310">
              <w:rPr>
                <w:rFonts w:ascii="Times New Roman" w:hAnsi="Times New Roman" w:cs="Times New Roman"/>
                <w:sz w:val="24"/>
                <w:szCs w:val="24"/>
              </w:rPr>
              <w:t>.8.2.1.23,</w:t>
            </w:r>
          </w:p>
          <w:p w14:paraId="15ADF980" w14:textId="77777777" w:rsidR="00812310" w:rsidRPr="00812310" w:rsidRDefault="00812310" w:rsidP="00812310">
            <w:pPr>
              <w:jc w:val="both"/>
              <w:rPr>
                <w:rFonts w:ascii="Times New Roman" w:hAnsi="Times New Roman" w:cs="Times New Roman"/>
                <w:sz w:val="24"/>
                <w:szCs w:val="24"/>
              </w:rPr>
            </w:pPr>
            <w:r w:rsidRPr="00812310">
              <w:rPr>
                <w:rFonts w:ascii="Times New Roman" w:hAnsi="Times New Roman" w:cs="Times New Roman"/>
                <w:sz w:val="24"/>
                <w:szCs w:val="24"/>
              </w:rPr>
              <w:t>6.8.2.3,</w:t>
            </w:r>
          </w:p>
          <w:p w14:paraId="4E4950FB" w14:textId="77777777" w:rsidR="00812310" w:rsidRPr="00812310" w:rsidRDefault="00812310" w:rsidP="00812310">
            <w:pPr>
              <w:jc w:val="both"/>
              <w:rPr>
                <w:rFonts w:ascii="Times New Roman" w:hAnsi="Times New Roman" w:cs="Times New Roman"/>
                <w:sz w:val="24"/>
                <w:szCs w:val="24"/>
              </w:rPr>
            </w:pPr>
            <w:r w:rsidRPr="00812310">
              <w:rPr>
                <w:rFonts w:ascii="Times New Roman" w:hAnsi="Times New Roman" w:cs="Times New Roman"/>
                <w:sz w:val="24"/>
                <w:szCs w:val="24"/>
              </w:rPr>
              <w:t>6.8.2.4 и</w:t>
            </w:r>
          </w:p>
          <w:p w14:paraId="502D558C" w14:textId="6DB490D6" w:rsidR="00812310" w:rsidRDefault="00812310" w:rsidP="00812310">
            <w:pPr>
              <w:jc w:val="both"/>
              <w:rPr>
                <w:rFonts w:ascii="Times New Roman" w:hAnsi="Times New Roman" w:cs="Times New Roman"/>
                <w:sz w:val="24"/>
                <w:szCs w:val="24"/>
              </w:rPr>
            </w:pPr>
            <w:r w:rsidRPr="00812310">
              <w:rPr>
                <w:rFonts w:ascii="Times New Roman" w:hAnsi="Times New Roman" w:cs="Times New Roman"/>
                <w:sz w:val="24"/>
                <w:szCs w:val="24"/>
              </w:rPr>
              <w:t>6.8.3.4</w:t>
            </w:r>
            <w:r w:rsidRPr="00812310">
              <w:rPr>
                <w:rFonts w:ascii="Times New Roman" w:hAnsi="Times New Roman" w:cs="Times New Roman"/>
                <w:sz w:val="24"/>
                <w:szCs w:val="24"/>
              </w:rPr>
              <w:tab/>
            </w:r>
          </w:p>
        </w:tc>
        <w:tc>
          <w:tcPr>
            <w:tcW w:w="1531" w:type="dxa"/>
          </w:tcPr>
          <w:p w14:paraId="7637C4AE" w14:textId="77777777" w:rsidR="00812310" w:rsidRDefault="00812310" w:rsidP="000D3779">
            <w:pPr>
              <w:jc w:val="center"/>
              <w:rPr>
                <w:rFonts w:ascii="Times New Roman" w:hAnsi="Times New Roman" w:cs="Times New Roman"/>
                <w:sz w:val="24"/>
                <w:szCs w:val="24"/>
              </w:rPr>
            </w:pPr>
            <w:r w:rsidRPr="00812310">
              <w:rPr>
                <w:rFonts w:ascii="Times New Roman" w:hAnsi="Times New Roman" w:cs="Times New Roman"/>
                <w:sz w:val="24"/>
                <w:szCs w:val="24"/>
              </w:rPr>
              <w:t xml:space="preserve">До ново </w:t>
            </w:r>
            <w:r>
              <w:rPr>
                <w:rFonts w:ascii="Times New Roman" w:hAnsi="Times New Roman" w:cs="Times New Roman"/>
                <w:sz w:val="24"/>
                <w:szCs w:val="24"/>
              </w:rPr>
              <w:t>нареждане</w:t>
            </w:r>
          </w:p>
        </w:tc>
        <w:tc>
          <w:tcPr>
            <w:tcW w:w="928" w:type="dxa"/>
          </w:tcPr>
          <w:p w14:paraId="54814BD5" w14:textId="77777777" w:rsidR="00812310" w:rsidRDefault="00812310" w:rsidP="00105BC0">
            <w:pPr>
              <w:jc w:val="both"/>
              <w:rPr>
                <w:rFonts w:ascii="Times New Roman" w:hAnsi="Times New Roman" w:cs="Times New Roman"/>
                <w:sz w:val="24"/>
                <w:szCs w:val="24"/>
              </w:rPr>
            </w:pPr>
          </w:p>
        </w:tc>
      </w:tr>
    </w:tbl>
    <w:p w14:paraId="3137BBEF" w14:textId="77777777" w:rsidR="00782DCF" w:rsidRPr="00782DCF" w:rsidRDefault="00782DCF" w:rsidP="00782DCF">
      <w:pPr>
        <w:jc w:val="both"/>
        <w:rPr>
          <w:rFonts w:ascii="Times New Roman" w:hAnsi="Times New Roman" w:cs="Times New Roman"/>
          <w:sz w:val="24"/>
          <w:szCs w:val="24"/>
        </w:rPr>
      </w:pPr>
    </w:p>
    <w:p w14:paraId="672D16D6" w14:textId="195E93D4"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6.8.3.2.9.4</w:t>
      </w:r>
      <w:r w:rsidRPr="00782DCF">
        <w:rPr>
          <w:rFonts w:ascii="Times New Roman" w:hAnsi="Times New Roman" w:cs="Times New Roman"/>
          <w:sz w:val="24"/>
          <w:szCs w:val="24"/>
        </w:rPr>
        <w:tab/>
        <w:t>Първото изречение се измен</w:t>
      </w:r>
      <w:r w:rsidR="00812310">
        <w:rPr>
          <w:rFonts w:ascii="Times New Roman" w:hAnsi="Times New Roman" w:cs="Times New Roman"/>
          <w:sz w:val="24"/>
          <w:szCs w:val="24"/>
        </w:rPr>
        <w:t>я</w:t>
      </w:r>
      <w:r w:rsidRPr="00782DCF">
        <w:rPr>
          <w:rFonts w:ascii="Times New Roman" w:hAnsi="Times New Roman" w:cs="Times New Roman"/>
          <w:sz w:val="24"/>
          <w:szCs w:val="24"/>
        </w:rPr>
        <w:t>, както следва: „Всеки вход на предпазен клапан трябва да бъде разположен в горната част на корпуса, колкото е възможно по-близо до горната генераторна линия.“</w:t>
      </w:r>
    </w:p>
    <w:p w14:paraId="47D1F74B" w14:textId="00864370"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6.8.4</w:t>
      </w:r>
      <w:r w:rsidRPr="00782DCF">
        <w:rPr>
          <w:rFonts w:ascii="Times New Roman" w:hAnsi="Times New Roman" w:cs="Times New Roman"/>
          <w:sz w:val="24"/>
          <w:szCs w:val="24"/>
        </w:rPr>
        <w:tab/>
        <w:t>В (</w:t>
      </w:r>
      <w:r w:rsidR="00812310">
        <w:rPr>
          <w:rFonts w:ascii="Times New Roman" w:hAnsi="Times New Roman" w:cs="Times New Roman"/>
          <w:sz w:val="24"/>
          <w:szCs w:val="24"/>
          <w:lang w:val="en-US"/>
        </w:rPr>
        <w:t>d</w:t>
      </w:r>
      <w:r w:rsidRPr="00782DCF">
        <w:rPr>
          <w:rFonts w:ascii="Times New Roman" w:hAnsi="Times New Roman" w:cs="Times New Roman"/>
          <w:sz w:val="24"/>
          <w:szCs w:val="24"/>
        </w:rPr>
        <w:t>), TT8, последният параграф се изменя, както следва:</w:t>
      </w:r>
    </w:p>
    <w:p w14:paraId="3698A5DB" w14:textId="5C3516DE"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„Такива магнитно-прахови проверки се извършват в съответствие с EN 12972:2018</w:t>
      </w:r>
      <w:r w:rsidR="00812310">
        <w:rPr>
          <w:rFonts w:ascii="Times New Roman" w:hAnsi="Times New Roman" w:cs="Times New Roman"/>
          <w:sz w:val="24"/>
          <w:szCs w:val="24"/>
        </w:rPr>
        <w:t xml:space="preserve"> </w:t>
      </w:r>
      <w:r w:rsidRPr="00782DCF">
        <w:rPr>
          <w:rFonts w:ascii="Times New Roman" w:hAnsi="Times New Roman" w:cs="Times New Roman"/>
          <w:sz w:val="24"/>
          <w:szCs w:val="24"/>
        </w:rPr>
        <w:t>+ A1:2024.“</w:t>
      </w:r>
    </w:p>
    <w:p w14:paraId="191F889F" w14:textId="28E95F34"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В (</w:t>
      </w:r>
      <w:r w:rsidR="00812310">
        <w:rPr>
          <w:rFonts w:ascii="Times New Roman" w:hAnsi="Times New Roman" w:cs="Times New Roman"/>
          <w:sz w:val="24"/>
          <w:szCs w:val="24"/>
          <w:lang w:val="en-US"/>
        </w:rPr>
        <w:t>d</w:t>
      </w:r>
      <w:r w:rsidRPr="00782DCF">
        <w:rPr>
          <w:rFonts w:ascii="Times New Roman" w:hAnsi="Times New Roman" w:cs="Times New Roman"/>
          <w:sz w:val="24"/>
          <w:szCs w:val="24"/>
        </w:rPr>
        <w:t>), TT11, втора тире, преди „EN ISO 23278:2015“ се добавя „ниво 2X на“.</w:t>
      </w:r>
    </w:p>
    <w:p w14:paraId="69C8E8DE" w14:textId="57D92202"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В (</w:t>
      </w:r>
      <w:r w:rsidR="00812310">
        <w:rPr>
          <w:rFonts w:ascii="Times New Roman" w:hAnsi="Times New Roman" w:cs="Times New Roman"/>
          <w:sz w:val="24"/>
          <w:szCs w:val="24"/>
          <w:lang w:val="en-US"/>
        </w:rPr>
        <w:t>d</w:t>
      </w:r>
      <w:r w:rsidRPr="00782DCF">
        <w:rPr>
          <w:rFonts w:ascii="Times New Roman" w:hAnsi="Times New Roman" w:cs="Times New Roman"/>
          <w:sz w:val="24"/>
          <w:szCs w:val="24"/>
        </w:rPr>
        <w:t>), TT11, параграфът след четвърт</w:t>
      </w:r>
      <w:r w:rsidR="00812310">
        <w:rPr>
          <w:rFonts w:ascii="Times New Roman" w:hAnsi="Times New Roman" w:cs="Times New Roman"/>
          <w:sz w:val="24"/>
          <w:szCs w:val="24"/>
        </w:rPr>
        <w:t>ото</w:t>
      </w:r>
      <w:r w:rsidRPr="00782DCF">
        <w:rPr>
          <w:rFonts w:ascii="Times New Roman" w:hAnsi="Times New Roman" w:cs="Times New Roman"/>
          <w:sz w:val="24"/>
          <w:szCs w:val="24"/>
        </w:rPr>
        <w:t xml:space="preserve"> тире, включително тирето на този параграф, се изменя, както следва:</w:t>
      </w:r>
      <w:r w:rsidR="00812310">
        <w:rPr>
          <w:rFonts w:ascii="Times New Roman" w:hAnsi="Times New Roman" w:cs="Times New Roman"/>
          <w:sz w:val="24"/>
          <w:szCs w:val="24"/>
        </w:rPr>
        <w:t xml:space="preserve"> </w:t>
      </w:r>
    </w:p>
    <w:p w14:paraId="4F5A4410" w14:textId="09569E83"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„Неразрушителните проверки се извършват от персонал в съответствие с EN 12972:2018</w:t>
      </w:r>
      <w:r w:rsidR="00812310">
        <w:rPr>
          <w:rFonts w:ascii="Times New Roman" w:hAnsi="Times New Roman" w:cs="Times New Roman"/>
          <w:sz w:val="24"/>
          <w:szCs w:val="24"/>
        </w:rPr>
        <w:t xml:space="preserve"> </w:t>
      </w:r>
      <w:r w:rsidRPr="00782DCF">
        <w:rPr>
          <w:rFonts w:ascii="Times New Roman" w:hAnsi="Times New Roman" w:cs="Times New Roman"/>
          <w:sz w:val="24"/>
          <w:szCs w:val="24"/>
        </w:rPr>
        <w:t>+ A1:2024 или EN 14334:2014.“</w:t>
      </w:r>
    </w:p>
    <w:p w14:paraId="54F1EE8E" w14:textId="77777777" w:rsidR="00782DCF" w:rsidRPr="00782DCF" w:rsidRDefault="00782DCF" w:rsidP="00782DCF">
      <w:pPr>
        <w:jc w:val="both"/>
        <w:rPr>
          <w:rFonts w:ascii="Times New Roman" w:hAnsi="Times New Roman" w:cs="Times New Roman"/>
          <w:sz w:val="24"/>
          <w:szCs w:val="24"/>
        </w:rPr>
      </w:pPr>
    </w:p>
    <w:p w14:paraId="6059A822" w14:textId="77777777" w:rsidR="00782DCF" w:rsidRPr="00812310" w:rsidRDefault="00782DCF" w:rsidP="00782DCF">
      <w:pPr>
        <w:jc w:val="both"/>
        <w:rPr>
          <w:rFonts w:ascii="Times New Roman" w:hAnsi="Times New Roman" w:cs="Times New Roman"/>
          <w:b/>
          <w:bCs/>
          <w:sz w:val="24"/>
          <w:szCs w:val="24"/>
        </w:rPr>
      </w:pPr>
      <w:r w:rsidRPr="00812310">
        <w:rPr>
          <w:rFonts w:ascii="Times New Roman" w:hAnsi="Times New Roman" w:cs="Times New Roman"/>
          <w:b/>
          <w:bCs/>
          <w:sz w:val="24"/>
          <w:szCs w:val="24"/>
        </w:rPr>
        <w:t>Глава 6.11</w:t>
      </w:r>
    </w:p>
    <w:p w14:paraId="6A94056D" w14:textId="44B8E789"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6.11.4.1</w:t>
      </w:r>
      <w:r w:rsidRPr="00782DCF">
        <w:rPr>
          <w:rFonts w:ascii="Times New Roman" w:hAnsi="Times New Roman" w:cs="Times New Roman"/>
          <w:sz w:val="24"/>
          <w:szCs w:val="24"/>
        </w:rPr>
        <w:tab/>
        <w:t xml:space="preserve">Първото изменение във френската версия не се отнася за английския текст. В бележка под линия </w:t>
      </w:r>
      <w:r w:rsidR="000D3779">
        <w:rPr>
          <w:rFonts w:ascii="Times New Roman" w:hAnsi="Times New Roman" w:cs="Times New Roman"/>
          <w:sz w:val="24"/>
          <w:szCs w:val="24"/>
        </w:rPr>
        <w:t>²</w:t>
      </w:r>
      <w:r w:rsidRPr="00782DCF">
        <w:rPr>
          <w:rFonts w:ascii="Times New Roman" w:hAnsi="Times New Roman" w:cs="Times New Roman"/>
          <w:sz w:val="24"/>
          <w:szCs w:val="24"/>
        </w:rPr>
        <w:t xml:space="preserve">, „Второ“ </w:t>
      </w:r>
      <w:r w:rsidR="002730A1">
        <w:rPr>
          <w:rFonts w:ascii="Times New Roman" w:hAnsi="Times New Roman" w:cs="Times New Roman"/>
          <w:sz w:val="24"/>
          <w:szCs w:val="24"/>
        </w:rPr>
        <w:t xml:space="preserve">се заменя </w:t>
      </w:r>
      <w:r w:rsidRPr="00782DCF">
        <w:rPr>
          <w:rFonts w:ascii="Times New Roman" w:hAnsi="Times New Roman" w:cs="Times New Roman"/>
          <w:sz w:val="24"/>
          <w:szCs w:val="24"/>
        </w:rPr>
        <w:t xml:space="preserve">с „Трето“ и „2020“ </w:t>
      </w:r>
      <w:r w:rsidR="002730A1">
        <w:rPr>
          <w:rFonts w:ascii="Times New Roman" w:hAnsi="Times New Roman" w:cs="Times New Roman"/>
          <w:sz w:val="24"/>
          <w:szCs w:val="24"/>
        </w:rPr>
        <w:t xml:space="preserve">се заменя </w:t>
      </w:r>
      <w:r w:rsidRPr="00782DCF">
        <w:rPr>
          <w:rFonts w:ascii="Times New Roman" w:hAnsi="Times New Roman" w:cs="Times New Roman"/>
          <w:sz w:val="24"/>
          <w:szCs w:val="24"/>
        </w:rPr>
        <w:t>с „2023“.</w:t>
      </w:r>
    </w:p>
    <w:p w14:paraId="0C7532C5" w14:textId="77777777" w:rsidR="00812310" w:rsidRDefault="00812310" w:rsidP="00782DCF">
      <w:pPr>
        <w:jc w:val="both"/>
        <w:rPr>
          <w:rFonts w:ascii="Times New Roman" w:hAnsi="Times New Roman" w:cs="Times New Roman"/>
          <w:sz w:val="24"/>
          <w:szCs w:val="24"/>
        </w:rPr>
      </w:pPr>
    </w:p>
    <w:p w14:paraId="4BA12813" w14:textId="5243C1F8" w:rsidR="00782DCF" w:rsidRPr="00812310" w:rsidRDefault="00782DCF" w:rsidP="00782DCF">
      <w:pPr>
        <w:jc w:val="both"/>
        <w:rPr>
          <w:rFonts w:ascii="Times New Roman" w:hAnsi="Times New Roman" w:cs="Times New Roman"/>
          <w:b/>
          <w:bCs/>
          <w:sz w:val="24"/>
          <w:szCs w:val="24"/>
        </w:rPr>
      </w:pPr>
      <w:r w:rsidRPr="00812310">
        <w:rPr>
          <w:rFonts w:ascii="Times New Roman" w:hAnsi="Times New Roman" w:cs="Times New Roman"/>
          <w:b/>
          <w:bCs/>
          <w:sz w:val="24"/>
          <w:szCs w:val="24"/>
        </w:rPr>
        <w:t>Глава 7.1</w:t>
      </w:r>
    </w:p>
    <w:p w14:paraId="008B35F3" w14:textId="3D319986"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7.1.3</w:t>
      </w:r>
      <w:r w:rsidRPr="00782DCF">
        <w:rPr>
          <w:rFonts w:ascii="Times New Roman" w:hAnsi="Times New Roman" w:cs="Times New Roman"/>
          <w:sz w:val="24"/>
          <w:szCs w:val="24"/>
        </w:rPr>
        <w:tab/>
        <w:t xml:space="preserve">В бележка под линия </w:t>
      </w:r>
      <w:r w:rsidR="000D3779">
        <w:rPr>
          <w:rFonts w:ascii="Times New Roman" w:hAnsi="Times New Roman" w:cs="Times New Roman"/>
          <w:sz w:val="24"/>
          <w:szCs w:val="24"/>
        </w:rPr>
        <w:t>²</w:t>
      </w:r>
      <w:r w:rsidRPr="00782DCF">
        <w:rPr>
          <w:rFonts w:ascii="Times New Roman" w:hAnsi="Times New Roman" w:cs="Times New Roman"/>
          <w:sz w:val="24"/>
          <w:szCs w:val="24"/>
        </w:rPr>
        <w:t xml:space="preserve">, „Второ“ </w:t>
      </w:r>
      <w:r w:rsidR="002730A1">
        <w:rPr>
          <w:rFonts w:ascii="Times New Roman" w:hAnsi="Times New Roman" w:cs="Times New Roman"/>
          <w:sz w:val="24"/>
          <w:szCs w:val="24"/>
        </w:rPr>
        <w:t xml:space="preserve">се заменя </w:t>
      </w:r>
      <w:r w:rsidRPr="00782DCF">
        <w:rPr>
          <w:rFonts w:ascii="Times New Roman" w:hAnsi="Times New Roman" w:cs="Times New Roman"/>
          <w:sz w:val="24"/>
          <w:szCs w:val="24"/>
        </w:rPr>
        <w:t xml:space="preserve">с „Трето“ и „2020“ </w:t>
      </w:r>
      <w:r w:rsidR="002730A1">
        <w:rPr>
          <w:rFonts w:ascii="Times New Roman" w:hAnsi="Times New Roman" w:cs="Times New Roman"/>
          <w:sz w:val="24"/>
          <w:szCs w:val="24"/>
        </w:rPr>
        <w:t xml:space="preserve">се заменя </w:t>
      </w:r>
      <w:r w:rsidRPr="00782DCF">
        <w:rPr>
          <w:rFonts w:ascii="Times New Roman" w:hAnsi="Times New Roman" w:cs="Times New Roman"/>
          <w:sz w:val="24"/>
          <w:szCs w:val="24"/>
        </w:rPr>
        <w:t>с „2023“.</w:t>
      </w:r>
    </w:p>
    <w:p w14:paraId="77A164F8" w14:textId="77777777" w:rsidR="00782DCF" w:rsidRPr="00782DCF" w:rsidRDefault="00782DCF" w:rsidP="00782DCF">
      <w:pPr>
        <w:jc w:val="both"/>
        <w:rPr>
          <w:rFonts w:ascii="Times New Roman" w:hAnsi="Times New Roman" w:cs="Times New Roman"/>
          <w:sz w:val="24"/>
          <w:szCs w:val="24"/>
        </w:rPr>
      </w:pPr>
    </w:p>
    <w:p w14:paraId="05AB790E" w14:textId="77777777" w:rsidR="00782DCF" w:rsidRPr="00812310" w:rsidRDefault="00782DCF" w:rsidP="00782DCF">
      <w:pPr>
        <w:jc w:val="both"/>
        <w:rPr>
          <w:rFonts w:ascii="Times New Roman" w:hAnsi="Times New Roman" w:cs="Times New Roman"/>
          <w:b/>
          <w:bCs/>
          <w:sz w:val="24"/>
          <w:szCs w:val="24"/>
        </w:rPr>
      </w:pPr>
      <w:r w:rsidRPr="00812310">
        <w:rPr>
          <w:rFonts w:ascii="Times New Roman" w:hAnsi="Times New Roman" w:cs="Times New Roman"/>
          <w:b/>
          <w:bCs/>
          <w:sz w:val="24"/>
          <w:szCs w:val="24"/>
        </w:rPr>
        <w:t>Глава 7.3</w:t>
      </w:r>
    </w:p>
    <w:p w14:paraId="76E96A27" w14:textId="5E374F8E"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7.3.3.2.6</w:t>
      </w:r>
      <w:r w:rsidRPr="00782DCF">
        <w:rPr>
          <w:rFonts w:ascii="Times New Roman" w:hAnsi="Times New Roman" w:cs="Times New Roman"/>
          <w:sz w:val="24"/>
          <w:szCs w:val="24"/>
        </w:rPr>
        <w:tab/>
        <w:t>Измененията във френската версия не се отнасят за английския текст.</w:t>
      </w:r>
    </w:p>
    <w:p w14:paraId="739A41F1" w14:textId="77777777" w:rsidR="00782DCF" w:rsidRPr="00812310" w:rsidRDefault="00782DCF" w:rsidP="00782DCF">
      <w:pPr>
        <w:jc w:val="both"/>
        <w:rPr>
          <w:rFonts w:ascii="Times New Roman" w:hAnsi="Times New Roman" w:cs="Times New Roman"/>
          <w:b/>
          <w:bCs/>
          <w:sz w:val="24"/>
          <w:szCs w:val="24"/>
        </w:rPr>
      </w:pPr>
      <w:r w:rsidRPr="00812310">
        <w:rPr>
          <w:rFonts w:ascii="Times New Roman" w:hAnsi="Times New Roman" w:cs="Times New Roman"/>
          <w:b/>
          <w:bCs/>
          <w:sz w:val="24"/>
          <w:szCs w:val="24"/>
        </w:rPr>
        <w:lastRenderedPageBreak/>
        <w:t>Глава 9.2</w:t>
      </w:r>
    </w:p>
    <w:p w14:paraId="7FE0AA6A" w14:textId="145D56BA"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9.2.1.1</w:t>
      </w:r>
      <w:r w:rsidRPr="00782DCF">
        <w:rPr>
          <w:rFonts w:ascii="Times New Roman" w:hAnsi="Times New Roman" w:cs="Times New Roman"/>
          <w:sz w:val="24"/>
          <w:szCs w:val="24"/>
        </w:rPr>
        <w:tab/>
        <w:t>Във втор</w:t>
      </w:r>
      <w:r w:rsidR="00812310">
        <w:rPr>
          <w:rFonts w:ascii="Times New Roman" w:hAnsi="Times New Roman" w:cs="Times New Roman"/>
          <w:sz w:val="24"/>
          <w:szCs w:val="24"/>
        </w:rPr>
        <w:t>ото</w:t>
      </w:r>
      <w:r w:rsidRPr="00782DCF">
        <w:rPr>
          <w:rFonts w:ascii="Times New Roman" w:hAnsi="Times New Roman" w:cs="Times New Roman"/>
          <w:sz w:val="24"/>
          <w:szCs w:val="24"/>
        </w:rPr>
        <w:t xml:space="preserve"> тире на втория параграф „9.2.5“ се заменя с „9.2.6“. В таблицата се изменят следните редове:</w:t>
      </w:r>
    </w:p>
    <w:p w14:paraId="2C4498EF" w14:textId="288E0B4B" w:rsidR="00812310" w:rsidRDefault="00782DCF" w:rsidP="00782DCF">
      <w:pPr>
        <w:pStyle w:val="ListParagraph"/>
        <w:numPr>
          <w:ilvl w:val="0"/>
          <w:numId w:val="4"/>
        </w:numPr>
        <w:jc w:val="both"/>
        <w:rPr>
          <w:rFonts w:ascii="Times New Roman" w:hAnsi="Times New Roman" w:cs="Times New Roman"/>
          <w:sz w:val="24"/>
          <w:szCs w:val="24"/>
        </w:rPr>
      </w:pPr>
      <w:r w:rsidRPr="00812310">
        <w:rPr>
          <w:rFonts w:ascii="Times New Roman" w:hAnsi="Times New Roman" w:cs="Times New Roman"/>
          <w:sz w:val="24"/>
          <w:szCs w:val="24"/>
        </w:rPr>
        <w:t>За 9.2.4, „ПРЕДОТВРАТЯВАНЕ НА РИСКОВЕ</w:t>
      </w:r>
      <w:r w:rsidR="00812310">
        <w:rPr>
          <w:rFonts w:ascii="Times New Roman" w:hAnsi="Times New Roman" w:cs="Times New Roman"/>
          <w:sz w:val="24"/>
          <w:szCs w:val="24"/>
        </w:rPr>
        <w:t xml:space="preserve"> ОТ ПОЖАР</w:t>
      </w:r>
      <w:r w:rsidRPr="00812310">
        <w:rPr>
          <w:rFonts w:ascii="Times New Roman" w:hAnsi="Times New Roman" w:cs="Times New Roman"/>
          <w:sz w:val="24"/>
          <w:szCs w:val="24"/>
        </w:rPr>
        <w:t xml:space="preserve">“ </w:t>
      </w:r>
      <w:r w:rsidR="002730A1">
        <w:rPr>
          <w:rFonts w:ascii="Times New Roman" w:hAnsi="Times New Roman" w:cs="Times New Roman"/>
          <w:sz w:val="24"/>
          <w:szCs w:val="24"/>
        </w:rPr>
        <w:t xml:space="preserve">се заменя </w:t>
      </w:r>
      <w:r w:rsidRPr="00812310">
        <w:rPr>
          <w:rFonts w:ascii="Times New Roman" w:hAnsi="Times New Roman" w:cs="Times New Roman"/>
          <w:sz w:val="24"/>
          <w:szCs w:val="24"/>
        </w:rPr>
        <w:t>с „</w:t>
      </w:r>
      <w:r w:rsidR="00812310" w:rsidRPr="00812310">
        <w:rPr>
          <w:rFonts w:ascii="Times New Roman" w:hAnsi="Times New Roman" w:cs="Times New Roman"/>
          <w:sz w:val="24"/>
          <w:szCs w:val="24"/>
        </w:rPr>
        <w:t>ЗАДВИЖВАЩА СИСТЕМА НА ПРЕВОЗНОТО СРЕДСТВО</w:t>
      </w:r>
      <w:r w:rsidRPr="00812310">
        <w:rPr>
          <w:rFonts w:ascii="Times New Roman" w:hAnsi="Times New Roman" w:cs="Times New Roman"/>
          <w:sz w:val="24"/>
          <w:szCs w:val="24"/>
        </w:rPr>
        <w:t>“.</w:t>
      </w:r>
    </w:p>
    <w:p w14:paraId="052A8B9F" w14:textId="55FFEAEC" w:rsidR="00812310" w:rsidRDefault="00782DCF" w:rsidP="00782DCF">
      <w:pPr>
        <w:pStyle w:val="ListParagraph"/>
        <w:numPr>
          <w:ilvl w:val="0"/>
          <w:numId w:val="4"/>
        </w:numPr>
        <w:jc w:val="both"/>
        <w:rPr>
          <w:rFonts w:ascii="Times New Roman" w:hAnsi="Times New Roman" w:cs="Times New Roman"/>
          <w:sz w:val="24"/>
          <w:szCs w:val="24"/>
        </w:rPr>
      </w:pPr>
      <w:r w:rsidRPr="00812310">
        <w:rPr>
          <w:rFonts w:ascii="Times New Roman" w:hAnsi="Times New Roman" w:cs="Times New Roman"/>
          <w:sz w:val="24"/>
          <w:szCs w:val="24"/>
        </w:rPr>
        <w:t xml:space="preserve">За 9.2.4.3 </w:t>
      </w:r>
      <w:r w:rsidR="00812310">
        <w:rPr>
          <w:rFonts w:ascii="Times New Roman" w:hAnsi="Times New Roman" w:cs="Times New Roman"/>
          <w:sz w:val="24"/>
          <w:szCs w:val="24"/>
        </w:rPr>
        <w:t>се преномерира</w:t>
      </w:r>
      <w:r w:rsidRPr="00812310">
        <w:rPr>
          <w:rFonts w:ascii="Times New Roman" w:hAnsi="Times New Roman" w:cs="Times New Roman"/>
          <w:sz w:val="24"/>
          <w:szCs w:val="24"/>
        </w:rPr>
        <w:t xml:space="preserve"> като 9.2.4.2, в колоната за „AT“ </w:t>
      </w:r>
      <w:r w:rsidR="00812310">
        <w:rPr>
          <w:rFonts w:ascii="Times New Roman" w:hAnsi="Times New Roman" w:cs="Times New Roman"/>
          <w:sz w:val="24"/>
          <w:szCs w:val="24"/>
        </w:rPr>
        <w:t>се добавя</w:t>
      </w:r>
      <w:r w:rsidRPr="00812310">
        <w:rPr>
          <w:rFonts w:ascii="Times New Roman" w:hAnsi="Times New Roman" w:cs="Times New Roman"/>
          <w:sz w:val="24"/>
          <w:szCs w:val="24"/>
        </w:rPr>
        <w:t xml:space="preserve"> „X</w:t>
      </w:r>
      <w:r w:rsidRPr="002D055B">
        <w:rPr>
          <w:rFonts w:ascii="Times New Roman" w:hAnsi="Times New Roman" w:cs="Times New Roman"/>
          <w:sz w:val="24"/>
          <w:szCs w:val="24"/>
          <w:vertAlign w:val="superscript"/>
        </w:rPr>
        <w:t>h</w:t>
      </w:r>
      <w:r w:rsidRPr="00812310">
        <w:rPr>
          <w:rFonts w:ascii="Times New Roman" w:hAnsi="Times New Roman" w:cs="Times New Roman"/>
          <w:sz w:val="24"/>
          <w:szCs w:val="24"/>
        </w:rPr>
        <w:t xml:space="preserve">“ и в колоната „КОМЕНТАРИ“ </w:t>
      </w:r>
      <w:r w:rsidR="00812310">
        <w:rPr>
          <w:rFonts w:ascii="Times New Roman" w:hAnsi="Times New Roman" w:cs="Times New Roman"/>
          <w:sz w:val="24"/>
          <w:szCs w:val="24"/>
        </w:rPr>
        <w:t>се добавя</w:t>
      </w:r>
      <w:r w:rsidRPr="00812310">
        <w:rPr>
          <w:rFonts w:ascii="Times New Roman" w:hAnsi="Times New Roman" w:cs="Times New Roman"/>
          <w:sz w:val="24"/>
          <w:szCs w:val="24"/>
        </w:rPr>
        <w:t xml:space="preserve"> „</w:t>
      </w:r>
      <w:r w:rsidRPr="002D055B">
        <w:rPr>
          <w:rFonts w:ascii="Times New Roman" w:hAnsi="Times New Roman" w:cs="Times New Roman"/>
          <w:sz w:val="24"/>
          <w:szCs w:val="24"/>
          <w:vertAlign w:val="superscript"/>
        </w:rPr>
        <w:t>h</w:t>
      </w:r>
      <w:r w:rsidRPr="00812310">
        <w:rPr>
          <w:rFonts w:ascii="Times New Roman" w:hAnsi="Times New Roman" w:cs="Times New Roman"/>
          <w:sz w:val="24"/>
          <w:szCs w:val="24"/>
        </w:rPr>
        <w:t xml:space="preserve"> Приложимо за моторни превозни средства, използващи горива, различни от водород, първоначално регистрирани след 31 декември 2026 г.“.</w:t>
      </w:r>
    </w:p>
    <w:p w14:paraId="1C94C3BA" w14:textId="15FA2B3A" w:rsidR="00782DCF" w:rsidRPr="00812310" w:rsidRDefault="00812310" w:rsidP="00782DCF">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Р</w:t>
      </w:r>
      <w:r w:rsidR="00782DCF" w:rsidRPr="00812310">
        <w:rPr>
          <w:rFonts w:ascii="Times New Roman" w:hAnsi="Times New Roman" w:cs="Times New Roman"/>
          <w:sz w:val="24"/>
          <w:szCs w:val="24"/>
        </w:rPr>
        <w:t xml:space="preserve">едовете от 9.2.4.4 до 9.2.4.7 </w:t>
      </w:r>
      <w:r>
        <w:rPr>
          <w:rFonts w:ascii="Times New Roman" w:hAnsi="Times New Roman" w:cs="Times New Roman"/>
          <w:sz w:val="24"/>
          <w:szCs w:val="24"/>
        </w:rPr>
        <w:t xml:space="preserve">се заменят </w:t>
      </w:r>
      <w:r w:rsidR="00782DCF" w:rsidRPr="00812310">
        <w:rPr>
          <w:rFonts w:ascii="Times New Roman" w:hAnsi="Times New Roman" w:cs="Times New Roman"/>
          <w:sz w:val="24"/>
          <w:szCs w:val="24"/>
        </w:rPr>
        <w:t>със следното:</w:t>
      </w:r>
    </w:p>
    <w:tbl>
      <w:tblPr>
        <w:tblStyle w:val="TableGrid"/>
        <w:tblW w:w="5000" w:type="pct"/>
        <w:tblLook w:val="04A0" w:firstRow="1" w:lastRow="0" w:firstColumn="1" w:lastColumn="0" w:noHBand="0" w:noVBand="1"/>
      </w:tblPr>
      <w:tblGrid>
        <w:gridCol w:w="1057"/>
        <w:gridCol w:w="2173"/>
        <w:gridCol w:w="400"/>
        <w:gridCol w:w="418"/>
        <w:gridCol w:w="451"/>
        <w:gridCol w:w="418"/>
        <w:gridCol w:w="4099"/>
      </w:tblGrid>
      <w:tr w:rsidR="00812310" w:rsidRPr="002D055B" w14:paraId="1AC012ED" w14:textId="77777777" w:rsidTr="002D055B">
        <w:tc>
          <w:tcPr>
            <w:tcW w:w="586" w:type="pct"/>
          </w:tcPr>
          <w:p w14:paraId="0FF85796" w14:textId="3800BE55" w:rsidR="00812310" w:rsidRPr="002D055B" w:rsidRDefault="00812310" w:rsidP="00782DCF">
            <w:pPr>
              <w:jc w:val="both"/>
              <w:rPr>
                <w:rFonts w:ascii="Times New Roman" w:hAnsi="Times New Roman" w:cs="Times New Roman"/>
                <w:sz w:val="24"/>
                <w:szCs w:val="24"/>
              </w:rPr>
            </w:pPr>
            <w:r w:rsidRPr="002D055B">
              <w:rPr>
                <w:rFonts w:ascii="Times New Roman" w:hAnsi="Times New Roman" w:cs="Times New Roman"/>
                <w:sz w:val="24"/>
                <w:szCs w:val="24"/>
              </w:rPr>
              <w:t>9.2.4.3</w:t>
            </w:r>
          </w:p>
        </w:tc>
        <w:tc>
          <w:tcPr>
            <w:tcW w:w="1205" w:type="pct"/>
          </w:tcPr>
          <w:p w14:paraId="4544D5B5" w14:textId="1B3FF164" w:rsidR="00812310" w:rsidRPr="002D055B" w:rsidRDefault="00812310" w:rsidP="00782DCF">
            <w:pPr>
              <w:jc w:val="both"/>
              <w:rPr>
                <w:rFonts w:ascii="Times New Roman" w:hAnsi="Times New Roman" w:cs="Times New Roman"/>
                <w:sz w:val="24"/>
                <w:szCs w:val="24"/>
              </w:rPr>
            </w:pPr>
            <w:r w:rsidRPr="002D055B">
              <w:rPr>
                <w:rFonts w:ascii="Times New Roman" w:hAnsi="Times New Roman" w:cs="Times New Roman"/>
                <w:sz w:val="24"/>
                <w:szCs w:val="24"/>
              </w:rPr>
              <w:t>Двигател с вътрешно горене</w:t>
            </w:r>
          </w:p>
        </w:tc>
        <w:tc>
          <w:tcPr>
            <w:tcW w:w="222" w:type="pct"/>
          </w:tcPr>
          <w:p w14:paraId="7CC74DC7" w14:textId="7F1C3B0A" w:rsidR="00812310" w:rsidRPr="002D055B" w:rsidRDefault="00812310" w:rsidP="00812310">
            <w:pPr>
              <w:jc w:val="center"/>
              <w:rPr>
                <w:rFonts w:ascii="Times New Roman" w:hAnsi="Times New Roman" w:cs="Times New Roman"/>
                <w:sz w:val="24"/>
                <w:szCs w:val="24"/>
              </w:rPr>
            </w:pPr>
            <w:r w:rsidRPr="002D055B">
              <w:rPr>
                <w:rFonts w:ascii="Times New Roman" w:hAnsi="Times New Roman" w:cs="Times New Roman"/>
                <w:sz w:val="24"/>
                <w:szCs w:val="24"/>
              </w:rPr>
              <w:t>Х</w:t>
            </w:r>
          </w:p>
        </w:tc>
        <w:tc>
          <w:tcPr>
            <w:tcW w:w="232" w:type="pct"/>
          </w:tcPr>
          <w:p w14:paraId="04FFC102" w14:textId="7911EF8B" w:rsidR="00812310" w:rsidRPr="002D055B" w:rsidRDefault="00812310" w:rsidP="00812310">
            <w:pPr>
              <w:jc w:val="center"/>
              <w:rPr>
                <w:rFonts w:ascii="Times New Roman" w:hAnsi="Times New Roman" w:cs="Times New Roman"/>
                <w:sz w:val="24"/>
                <w:szCs w:val="24"/>
              </w:rPr>
            </w:pPr>
            <w:r w:rsidRPr="002D055B">
              <w:rPr>
                <w:rFonts w:ascii="Times New Roman" w:hAnsi="Times New Roman" w:cs="Times New Roman"/>
                <w:sz w:val="24"/>
                <w:szCs w:val="24"/>
              </w:rPr>
              <w:t>Х</w:t>
            </w:r>
          </w:p>
        </w:tc>
        <w:tc>
          <w:tcPr>
            <w:tcW w:w="250" w:type="pct"/>
          </w:tcPr>
          <w:p w14:paraId="629C2AFD" w14:textId="018D8CA1" w:rsidR="00812310" w:rsidRPr="002D055B" w:rsidRDefault="00812310" w:rsidP="00812310">
            <w:pPr>
              <w:jc w:val="center"/>
              <w:rPr>
                <w:rFonts w:ascii="Times New Roman" w:hAnsi="Times New Roman" w:cs="Times New Roman"/>
                <w:sz w:val="24"/>
                <w:szCs w:val="24"/>
              </w:rPr>
            </w:pPr>
            <w:r w:rsidRPr="002D055B">
              <w:rPr>
                <w:rFonts w:ascii="Times New Roman" w:hAnsi="Times New Roman" w:cs="Times New Roman"/>
                <w:sz w:val="24"/>
                <w:szCs w:val="24"/>
              </w:rPr>
              <w:t>X</w:t>
            </w:r>
            <w:r w:rsidR="000D3779" w:rsidRPr="002D055B">
              <w:rPr>
                <w:rFonts w:ascii="Times New Roman" w:hAnsi="Times New Roman" w:cs="Times New Roman"/>
                <w:sz w:val="24"/>
                <w:szCs w:val="24"/>
                <w:vertAlign w:val="superscript"/>
              </w:rPr>
              <w:t xml:space="preserve"> ͥ</w:t>
            </w:r>
          </w:p>
        </w:tc>
        <w:tc>
          <w:tcPr>
            <w:tcW w:w="232" w:type="pct"/>
          </w:tcPr>
          <w:p w14:paraId="1C2A0DC5" w14:textId="19884EBE" w:rsidR="00812310" w:rsidRPr="002D055B" w:rsidRDefault="00812310" w:rsidP="00812310">
            <w:pPr>
              <w:jc w:val="center"/>
              <w:rPr>
                <w:rFonts w:ascii="Times New Roman" w:hAnsi="Times New Roman" w:cs="Times New Roman"/>
                <w:sz w:val="24"/>
                <w:szCs w:val="24"/>
              </w:rPr>
            </w:pPr>
            <w:r w:rsidRPr="002D055B">
              <w:rPr>
                <w:rFonts w:ascii="Times New Roman" w:hAnsi="Times New Roman" w:cs="Times New Roman"/>
                <w:sz w:val="24"/>
                <w:szCs w:val="24"/>
              </w:rPr>
              <w:t>Х</w:t>
            </w:r>
          </w:p>
        </w:tc>
        <w:tc>
          <w:tcPr>
            <w:tcW w:w="2274" w:type="pct"/>
          </w:tcPr>
          <w:p w14:paraId="145EFA96" w14:textId="52E54D54" w:rsidR="00812310" w:rsidRPr="002D055B" w:rsidRDefault="000D3779" w:rsidP="00782DCF">
            <w:pPr>
              <w:jc w:val="both"/>
              <w:rPr>
                <w:rFonts w:ascii="Times New Roman" w:hAnsi="Times New Roman" w:cs="Times New Roman"/>
                <w:sz w:val="24"/>
                <w:szCs w:val="24"/>
              </w:rPr>
            </w:pPr>
            <w:r w:rsidRPr="002D055B">
              <w:rPr>
                <w:rFonts w:ascii="Times New Roman" w:hAnsi="Times New Roman" w:cs="Times New Roman"/>
                <w:sz w:val="24"/>
                <w:szCs w:val="24"/>
              </w:rPr>
              <w:t>ͥ</w:t>
            </w:r>
            <w:r w:rsidR="00812310" w:rsidRPr="002D055B">
              <w:rPr>
                <w:rFonts w:ascii="Times New Roman" w:hAnsi="Times New Roman" w:cs="Times New Roman"/>
                <w:sz w:val="24"/>
                <w:szCs w:val="24"/>
              </w:rPr>
              <w:t xml:space="preserve"> Приложимо за моторни превозни средства, първоначално регистрирани след 31 декември 2026 г.</w:t>
            </w:r>
          </w:p>
        </w:tc>
      </w:tr>
      <w:tr w:rsidR="00812310" w:rsidRPr="002D055B" w14:paraId="48118422" w14:textId="77777777" w:rsidTr="002D055B">
        <w:tc>
          <w:tcPr>
            <w:tcW w:w="586" w:type="pct"/>
          </w:tcPr>
          <w:p w14:paraId="55A2DE0C" w14:textId="574109CC" w:rsidR="00812310" w:rsidRPr="002D055B" w:rsidRDefault="00812310" w:rsidP="00782DCF">
            <w:pPr>
              <w:jc w:val="both"/>
              <w:rPr>
                <w:rFonts w:ascii="Times New Roman" w:hAnsi="Times New Roman" w:cs="Times New Roman"/>
                <w:sz w:val="24"/>
                <w:szCs w:val="24"/>
              </w:rPr>
            </w:pPr>
            <w:r w:rsidRPr="002D055B">
              <w:rPr>
                <w:rFonts w:ascii="Times New Roman" w:hAnsi="Times New Roman" w:cs="Times New Roman"/>
                <w:sz w:val="24"/>
                <w:szCs w:val="24"/>
              </w:rPr>
              <w:t>9.2.4.3.1</w:t>
            </w:r>
          </w:p>
        </w:tc>
        <w:tc>
          <w:tcPr>
            <w:tcW w:w="1205" w:type="pct"/>
          </w:tcPr>
          <w:p w14:paraId="642D44EE" w14:textId="39396CBD" w:rsidR="00812310" w:rsidRPr="002D055B" w:rsidRDefault="00812310" w:rsidP="00782DCF">
            <w:pPr>
              <w:jc w:val="both"/>
              <w:rPr>
                <w:rFonts w:ascii="Times New Roman" w:hAnsi="Times New Roman" w:cs="Times New Roman"/>
                <w:sz w:val="24"/>
                <w:szCs w:val="24"/>
              </w:rPr>
            </w:pPr>
            <w:r w:rsidRPr="002D055B">
              <w:rPr>
                <w:rFonts w:ascii="Times New Roman" w:hAnsi="Times New Roman" w:cs="Times New Roman"/>
                <w:sz w:val="24"/>
                <w:szCs w:val="24"/>
              </w:rPr>
              <w:t>Двигател</w:t>
            </w:r>
          </w:p>
        </w:tc>
        <w:tc>
          <w:tcPr>
            <w:tcW w:w="222" w:type="pct"/>
          </w:tcPr>
          <w:p w14:paraId="37BA3EBF" w14:textId="1D418E6A" w:rsidR="00812310" w:rsidRPr="002D055B" w:rsidRDefault="00812310" w:rsidP="00812310">
            <w:pPr>
              <w:jc w:val="center"/>
              <w:rPr>
                <w:rFonts w:ascii="Times New Roman" w:hAnsi="Times New Roman" w:cs="Times New Roman"/>
                <w:sz w:val="24"/>
                <w:szCs w:val="24"/>
              </w:rPr>
            </w:pPr>
            <w:r w:rsidRPr="002D055B">
              <w:rPr>
                <w:rFonts w:ascii="Times New Roman" w:hAnsi="Times New Roman" w:cs="Times New Roman"/>
                <w:sz w:val="24"/>
                <w:szCs w:val="24"/>
              </w:rPr>
              <w:t>Х</w:t>
            </w:r>
          </w:p>
        </w:tc>
        <w:tc>
          <w:tcPr>
            <w:tcW w:w="232" w:type="pct"/>
          </w:tcPr>
          <w:p w14:paraId="7F05E885" w14:textId="7701459B" w:rsidR="00812310" w:rsidRPr="002D055B" w:rsidRDefault="00812310" w:rsidP="00812310">
            <w:pPr>
              <w:jc w:val="center"/>
              <w:rPr>
                <w:rFonts w:ascii="Times New Roman" w:hAnsi="Times New Roman" w:cs="Times New Roman"/>
                <w:sz w:val="24"/>
                <w:szCs w:val="24"/>
              </w:rPr>
            </w:pPr>
            <w:r w:rsidRPr="002D055B">
              <w:rPr>
                <w:rFonts w:ascii="Times New Roman" w:hAnsi="Times New Roman" w:cs="Times New Roman"/>
                <w:sz w:val="24"/>
                <w:szCs w:val="24"/>
              </w:rPr>
              <w:t>Х</w:t>
            </w:r>
          </w:p>
        </w:tc>
        <w:tc>
          <w:tcPr>
            <w:tcW w:w="250" w:type="pct"/>
          </w:tcPr>
          <w:p w14:paraId="20B62CEE" w14:textId="1EE5B3A5" w:rsidR="00812310" w:rsidRPr="002D055B" w:rsidRDefault="00812310" w:rsidP="00812310">
            <w:pPr>
              <w:jc w:val="center"/>
              <w:rPr>
                <w:rFonts w:ascii="Times New Roman" w:hAnsi="Times New Roman" w:cs="Times New Roman"/>
                <w:sz w:val="24"/>
                <w:szCs w:val="24"/>
              </w:rPr>
            </w:pPr>
            <w:r w:rsidRPr="002D055B">
              <w:rPr>
                <w:rFonts w:ascii="Times New Roman" w:hAnsi="Times New Roman" w:cs="Times New Roman"/>
                <w:sz w:val="24"/>
                <w:szCs w:val="24"/>
              </w:rPr>
              <w:t>X</w:t>
            </w:r>
            <w:r w:rsidR="000D3779" w:rsidRPr="002D055B">
              <w:rPr>
                <w:rFonts w:ascii="Times New Roman" w:hAnsi="Times New Roman" w:cs="Times New Roman"/>
                <w:sz w:val="24"/>
                <w:szCs w:val="24"/>
              </w:rPr>
              <w:t xml:space="preserve"> ͥ</w:t>
            </w:r>
          </w:p>
        </w:tc>
        <w:tc>
          <w:tcPr>
            <w:tcW w:w="232" w:type="pct"/>
          </w:tcPr>
          <w:p w14:paraId="07E66E9F" w14:textId="0C371CDF" w:rsidR="00812310" w:rsidRPr="002D055B" w:rsidRDefault="00812310" w:rsidP="00812310">
            <w:pPr>
              <w:jc w:val="center"/>
              <w:rPr>
                <w:rFonts w:ascii="Times New Roman" w:hAnsi="Times New Roman" w:cs="Times New Roman"/>
                <w:sz w:val="24"/>
                <w:szCs w:val="24"/>
              </w:rPr>
            </w:pPr>
            <w:r w:rsidRPr="002D055B">
              <w:rPr>
                <w:rFonts w:ascii="Times New Roman" w:hAnsi="Times New Roman" w:cs="Times New Roman"/>
                <w:sz w:val="24"/>
                <w:szCs w:val="24"/>
              </w:rPr>
              <w:t>Х</w:t>
            </w:r>
          </w:p>
        </w:tc>
        <w:tc>
          <w:tcPr>
            <w:tcW w:w="2274" w:type="pct"/>
          </w:tcPr>
          <w:p w14:paraId="2E2E7A2B" w14:textId="0E8CA635" w:rsidR="00812310" w:rsidRPr="002D055B" w:rsidRDefault="000D3779" w:rsidP="00782DCF">
            <w:pPr>
              <w:jc w:val="both"/>
              <w:rPr>
                <w:rFonts w:ascii="Times New Roman" w:hAnsi="Times New Roman" w:cs="Times New Roman"/>
                <w:sz w:val="24"/>
                <w:szCs w:val="24"/>
              </w:rPr>
            </w:pPr>
            <w:r w:rsidRPr="002D055B">
              <w:rPr>
                <w:rFonts w:ascii="Times New Roman" w:hAnsi="Times New Roman" w:cs="Times New Roman"/>
                <w:sz w:val="24"/>
                <w:szCs w:val="24"/>
              </w:rPr>
              <w:t>ͥ</w:t>
            </w:r>
            <w:r w:rsidR="00812310" w:rsidRPr="002D055B">
              <w:rPr>
                <w:rFonts w:ascii="Times New Roman" w:hAnsi="Times New Roman" w:cs="Times New Roman"/>
                <w:sz w:val="24"/>
                <w:szCs w:val="24"/>
              </w:rPr>
              <w:t xml:space="preserve"> Приложимо за моторни превозни средства, първоначално регистрирани след 31 декември 2026 г.</w:t>
            </w:r>
          </w:p>
        </w:tc>
      </w:tr>
      <w:tr w:rsidR="00812310" w:rsidRPr="002D055B" w14:paraId="7EA5442B" w14:textId="77777777" w:rsidTr="002D055B">
        <w:tc>
          <w:tcPr>
            <w:tcW w:w="586" w:type="pct"/>
          </w:tcPr>
          <w:p w14:paraId="6306F540" w14:textId="28DC1CAC" w:rsidR="00812310" w:rsidRPr="002D055B" w:rsidRDefault="00812310" w:rsidP="00782DCF">
            <w:pPr>
              <w:jc w:val="both"/>
              <w:rPr>
                <w:rFonts w:ascii="Times New Roman" w:hAnsi="Times New Roman" w:cs="Times New Roman"/>
                <w:sz w:val="24"/>
                <w:szCs w:val="24"/>
              </w:rPr>
            </w:pPr>
            <w:r w:rsidRPr="002D055B">
              <w:rPr>
                <w:rFonts w:ascii="Times New Roman" w:hAnsi="Times New Roman" w:cs="Times New Roman"/>
                <w:sz w:val="24"/>
                <w:szCs w:val="24"/>
              </w:rPr>
              <w:t>9.2.4.3.2</w:t>
            </w:r>
          </w:p>
        </w:tc>
        <w:tc>
          <w:tcPr>
            <w:tcW w:w="1205" w:type="pct"/>
          </w:tcPr>
          <w:p w14:paraId="1CFB7D7B" w14:textId="717B1A82" w:rsidR="00812310" w:rsidRPr="002D055B" w:rsidRDefault="00812310" w:rsidP="00782DCF">
            <w:pPr>
              <w:jc w:val="both"/>
              <w:rPr>
                <w:rFonts w:ascii="Times New Roman" w:hAnsi="Times New Roman" w:cs="Times New Roman"/>
                <w:sz w:val="24"/>
                <w:szCs w:val="24"/>
              </w:rPr>
            </w:pPr>
            <w:r w:rsidRPr="002D055B">
              <w:rPr>
                <w:rFonts w:ascii="Times New Roman" w:hAnsi="Times New Roman" w:cs="Times New Roman"/>
                <w:sz w:val="24"/>
                <w:szCs w:val="24"/>
              </w:rPr>
              <w:t>Изпускателна система</w:t>
            </w:r>
          </w:p>
        </w:tc>
        <w:tc>
          <w:tcPr>
            <w:tcW w:w="222" w:type="pct"/>
          </w:tcPr>
          <w:p w14:paraId="77099A5E" w14:textId="06D847FE" w:rsidR="00812310" w:rsidRPr="002D055B" w:rsidRDefault="00812310" w:rsidP="00812310">
            <w:pPr>
              <w:jc w:val="center"/>
              <w:rPr>
                <w:rFonts w:ascii="Times New Roman" w:hAnsi="Times New Roman" w:cs="Times New Roman"/>
                <w:sz w:val="24"/>
                <w:szCs w:val="24"/>
              </w:rPr>
            </w:pPr>
            <w:r w:rsidRPr="002D055B">
              <w:rPr>
                <w:rFonts w:ascii="Times New Roman" w:hAnsi="Times New Roman" w:cs="Times New Roman"/>
                <w:sz w:val="24"/>
                <w:szCs w:val="24"/>
              </w:rPr>
              <w:t>Х</w:t>
            </w:r>
          </w:p>
        </w:tc>
        <w:tc>
          <w:tcPr>
            <w:tcW w:w="232" w:type="pct"/>
          </w:tcPr>
          <w:p w14:paraId="4673FB50" w14:textId="324E9857" w:rsidR="00812310" w:rsidRPr="002D055B" w:rsidRDefault="00812310" w:rsidP="00812310">
            <w:pPr>
              <w:jc w:val="center"/>
              <w:rPr>
                <w:rFonts w:ascii="Times New Roman" w:hAnsi="Times New Roman" w:cs="Times New Roman"/>
                <w:sz w:val="24"/>
                <w:szCs w:val="24"/>
              </w:rPr>
            </w:pPr>
            <w:r w:rsidRPr="002D055B">
              <w:rPr>
                <w:rFonts w:ascii="Times New Roman" w:hAnsi="Times New Roman" w:cs="Times New Roman"/>
                <w:sz w:val="24"/>
                <w:szCs w:val="24"/>
              </w:rPr>
              <w:t>Х</w:t>
            </w:r>
          </w:p>
        </w:tc>
        <w:tc>
          <w:tcPr>
            <w:tcW w:w="250" w:type="pct"/>
          </w:tcPr>
          <w:p w14:paraId="6A7D0CF1" w14:textId="77777777" w:rsidR="00812310" w:rsidRPr="002D055B" w:rsidRDefault="00812310" w:rsidP="00812310">
            <w:pPr>
              <w:jc w:val="center"/>
              <w:rPr>
                <w:rFonts w:ascii="Times New Roman" w:hAnsi="Times New Roman" w:cs="Times New Roman"/>
                <w:sz w:val="24"/>
                <w:szCs w:val="24"/>
              </w:rPr>
            </w:pPr>
          </w:p>
        </w:tc>
        <w:tc>
          <w:tcPr>
            <w:tcW w:w="232" w:type="pct"/>
          </w:tcPr>
          <w:p w14:paraId="5A66746F" w14:textId="395B53A1" w:rsidR="00812310" w:rsidRPr="002D055B" w:rsidRDefault="00812310" w:rsidP="00812310">
            <w:pPr>
              <w:jc w:val="center"/>
              <w:rPr>
                <w:rFonts w:ascii="Times New Roman" w:hAnsi="Times New Roman" w:cs="Times New Roman"/>
                <w:sz w:val="24"/>
                <w:szCs w:val="24"/>
              </w:rPr>
            </w:pPr>
            <w:r w:rsidRPr="002D055B">
              <w:rPr>
                <w:rFonts w:ascii="Times New Roman" w:hAnsi="Times New Roman" w:cs="Times New Roman"/>
                <w:sz w:val="24"/>
                <w:szCs w:val="24"/>
              </w:rPr>
              <w:t>Х</w:t>
            </w:r>
          </w:p>
        </w:tc>
        <w:tc>
          <w:tcPr>
            <w:tcW w:w="2274" w:type="pct"/>
          </w:tcPr>
          <w:p w14:paraId="278D9BF8" w14:textId="77777777" w:rsidR="00812310" w:rsidRPr="002D055B" w:rsidRDefault="00812310" w:rsidP="00782DCF">
            <w:pPr>
              <w:jc w:val="both"/>
              <w:rPr>
                <w:rFonts w:ascii="Times New Roman" w:hAnsi="Times New Roman" w:cs="Times New Roman"/>
                <w:sz w:val="24"/>
                <w:szCs w:val="24"/>
              </w:rPr>
            </w:pPr>
          </w:p>
        </w:tc>
      </w:tr>
      <w:tr w:rsidR="00812310" w:rsidRPr="002D055B" w14:paraId="0830ACF8" w14:textId="77777777" w:rsidTr="002D055B">
        <w:tc>
          <w:tcPr>
            <w:tcW w:w="586" w:type="pct"/>
          </w:tcPr>
          <w:p w14:paraId="253525FA" w14:textId="31FB4206" w:rsidR="00812310" w:rsidRPr="002D055B" w:rsidRDefault="00812310" w:rsidP="00782DCF">
            <w:pPr>
              <w:jc w:val="both"/>
              <w:rPr>
                <w:rFonts w:ascii="Times New Roman" w:hAnsi="Times New Roman" w:cs="Times New Roman"/>
                <w:sz w:val="24"/>
                <w:szCs w:val="24"/>
              </w:rPr>
            </w:pPr>
            <w:r w:rsidRPr="002D055B">
              <w:rPr>
                <w:rFonts w:ascii="Times New Roman" w:hAnsi="Times New Roman" w:cs="Times New Roman"/>
                <w:sz w:val="24"/>
                <w:szCs w:val="24"/>
              </w:rPr>
              <w:t>9.2.4.4</w:t>
            </w:r>
          </w:p>
        </w:tc>
        <w:tc>
          <w:tcPr>
            <w:tcW w:w="1205" w:type="pct"/>
          </w:tcPr>
          <w:p w14:paraId="02FEA125" w14:textId="17A102BF" w:rsidR="00812310" w:rsidRPr="002D055B" w:rsidRDefault="00812310" w:rsidP="00782DCF">
            <w:pPr>
              <w:jc w:val="both"/>
              <w:rPr>
                <w:rFonts w:ascii="Times New Roman" w:hAnsi="Times New Roman" w:cs="Times New Roman"/>
                <w:sz w:val="24"/>
                <w:szCs w:val="24"/>
              </w:rPr>
            </w:pPr>
            <w:r w:rsidRPr="002D055B">
              <w:rPr>
                <w:rFonts w:ascii="Times New Roman" w:hAnsi="Times New Roman" w:cs="Times New Roman"/>
                <w:sz w:val="24"/>
                <w:szCs w:val="24"/>
              </w:rPr>
              <w:t>Електрическа задвижваща система</w:t>
            </w:r>
          </w:p>
        </w:tc>
        <w:tc>
          <w:tcPr>
            <w:tcW w:w="222" w:type="pct"/>
          </w:tcPr>
          <w:p w14:paraId="7D78BA31" w14:textId="77777777" w:rsidR="00812310" w:rsidRPr="002D055B" w:rsidRDefault="00812310" w:rsidP="00812310">
            <w:pPr>
              <w:jc w:val="center"/>
              <w:rPr>
                <w:rFonts w:ascii="Times New Roman" w:hAnsi="Times New Roman" w:cs="Times New Roman"/>
                <w:sz w:val="24"/>
                <w:szCs w:val="24"/>
              </w:rPr>
            </w:pPr>
          </w:p>
        </w:tc>
        <w:tc>
          <w:tcPr>
            <w:tcW w:w="232" w:type="pct"/>
          </w:tcPr>
          <w:p w14:paraId="1B8BDB06" w14:textId="77777777" w:rsidR="00812310" w:rsidRPr="002D055B" w:rsidRDefault="00812310" w:rsidP="00812310">
            <w:pPr>
              <w:jc w:val="center"/>
              <w:rPr>
                <w:rFonts w:ascii="Times New Roman" w:hAnsi="Times New Roman" w:cs="Times New Roman"/>
                <w:sz w:val="24"/>
                <w:szCs w:val="24"/>
              </w:rPr>
            </w:pPr>
          </w:p>
        </w:tc>
        <w:tc>
          <w:tcPr>
            <w:tcW w:w="250" w:type="pct"/>
          </w:tcPr>
          <w:p w14:paraId="5F5E2AE7" w14:textId="77777777" w:rsidR="00812310" w:rsidRPr="002D055B" w:rsidRDefault="00812310" w:rsidP="00812310">
            <w:pPr>
              <w:jc w:val="center"/>
              <w:rPr>
                <w:rFonts w:ascii="Times New Roman" w:hAnsi="Times New Roman" w:cs="Times New Roman"/>
                <w:sz w:val="24"/>
                <w:szCs w:val="24"/>
              </w:rPr>
            </w:pPr>
          </w:p>
        </w:tc>
        <w:tc>
          <w:tcPr>
            <w:tcW w:w="232" w:type="pct"/>
          </w:tcPr>
          <w:p w14:paraId="3AA0C2D3" w14:textId="77777777" w:rsidR="00812310" w:rsidRPr="002D055B" w:rsidRDefault="00812310" w:rsidP="00812310">
            <w:pPr>
              <w:jc w:val="center"/>
              <w:rPr>
                <w:rFonts w:ascii="Times New Roman" w:hAnsi="Times New Roman" w:cs="Times New Roman"/>
                <w:sz w:val="24"/>
                <w:szCs w:val="24"/>
              </w:rPr>
            </w:pPr>
          </w:p>
        </w:tc>
        <w:tc>
          <w:tcPr>
            <w:tcW w:w="2274" w:type="pct"/>
          </w:tcPr>
          <w:p w14:paraId="445EE980" w14:textId="77777777" w:rsidR="00812310" w:rsidRPr="002D055B" w:rsidRDefault="00812310" w:rsidP="00782DCF">
            <w:pPr>
              <w:jc w:val="both"/>
              <w:rPr>
                <w:rFonts w:ascii="Times New Roman" w:hAnsi="Times New Roman" w:cs="Times New Roman"/>
                <w:sz w:val="24"/>
                <w:szCs w:val="24"/>
              </w:rPr>
            </w:pPr>
          </w:p>
        </w:tc>
      </w:tr>
      <w:tr w:rsidR="00812310" w:rsidRPr="002D055B" w14:paraId="7957B326" w14:textId="77777777" w:rsidTr="002D055B">
        <w:tc>
          <w:tcPr>
            <w:tcW w:w="586" w:type="pct"/>
          </w:tcPr>
          <w:p w14:paraId="4E6854EC" w14:textId="3FFD6908" w:rsidR="00812310" w:rsidRPr="002D055B" w:rsidRDefault="00812310" w:rsidP="00782DCF">
            <w:pPr>
              <w:jc w:val="both"/>
              <w:rPr>
                <w:rFonts w:ascii="Times New Roman" w:hAnsi="Times New Roman" w:cs="Times New Roman"/>
                <w:sz w:val="24"/>
                <w:szCs w:val="24"/>
              </w:rPr>
            </w:pPr>
            <w:r w:rsidRPr="002D055B">
              <w:rPr>
                <w:rFonts w:ascii="Times New Roman" w:hAnsi="Times New Roman" w:cs="Times New Roman"/>
                <w:sz w:val="24"/>
                <w:szCs w:val="24"/>
              </w:rPr>
              <w:t>9.2.4.4.1</w:t>
            </w:r>
          </w:p>
        </w:tc>
        <w:tc>
          <w:tcPr>
            <w:tcW w:w="1205" w:type="pct"/>
          </w:tcPr>
          <w:p w14:paraId="138ECFBB" w14:textId="4BC9746E" w:rsidR="00812310" w:rsidRPr="002D055B" w:rsidRDefault="00812310" w:rsidP="00782DCF">
            <w:pPr>
              <w:jc w:val="both"/>
              <w:rPr>
                <w:rFonts w:ascii="Times New Roman" w:hAnsi="Times New Roman" w:cs="Times New Roman"/>
                <w:sz w:val="24"/>
                <w:szCs w:val="24"/>
              </w:rPr>
            </w:pPr>
            <w:r w:rsidRPr="002D055B">
              <w:rPr>
                <w:rFonts w:ascii="Times New Roman" w:hAnsi="Times New Roman" w:cs="Times New Roman"/>
                <w:sz w:val="24"/>
                <w:szCs w:val="24"/>
              </w:rPr>
              <w:t>Общи разпоредби</w:t>
            </w:r>
          </w:p>
        </w:tc>
        <w:tc>
          <w:tcPr>
            <w:tcW w:w="222" w:type="pct"/>
          </w:tcPr>
          <w:p w14:paraId="68C40549" w14:textId="77777777" w:rsidR="00812310" w:rsidRPr="002D055B" w:rsidRDefault="00812310" w:rsidP="00812310">
            <w:pPr>
              <w:jc w:val="center"/>
              <w:rPr>
                <w:rFonts w:ascii="Times New Roman" w:hAnsi="Times New Roman" w:cs="Times New Roman"/>
                <w:sz w:val="24"/>
                <w:szCs w:val="24"/>
              </w:rPr>
            </w:pPr>
          </w:p>
        </w:tc>
        <w:tc>
          <w:tcPr>
            <w:tcW w:w="232" w:type="pct"/>
          </w:tcPr>
          <w:p w14:paraId="430B9EE1" w14:textId="77777777" w:rsidR="00812310" w:rsidRPr="002D055B" w:rsidRDefault="00812310" w:rsidP="00812310">
            <w:pPr>
              <w:jc w:val="center"/>
              <w:rPr>
                <w:rFonts w:ascii="Times New Roman" w:hAnsi="Times New Roman" w:cs="Times New Roman"/>
                <w:sz w:val="24"/>
                <w:szCs w:val="24"/>
              </w:rPr>
            </w:pPr>
          </w:p>
        </w:tc>
        <w:tc>
          <w:tcPr>
            <w:tcW w:w="250" w:type="pct"/>
          </w:tcPr>
          <w:p w14:paraId="2FDB0404" w14:textId="4A031CA6" w:rsidR="00812310" w:rsidRPr="002D055B" w:rsidRDefault="00812310" w:rsidP="00812310">
            <w:pPr>
              <w:jc w:val="center"/>
              <w:rPr>
                <w:rFonts w:ascii="Times New Roman" w:hAnsi="Times New Roman" w:cs="Times New Roman"/>
                <w:sz w:val="24"/>
                <w:szCs w:val="24"/>
              </w:rPr>
            </w:pPr>
            <w:r w:rsidRPr="002D055B">
              <w:rPr>
                <w:rFonts w:ascii="Times New Roman" w:hAnsi="Times New Roman" w:cs="Times New Roman"/>
                <w:sz w:val="24"/>
                <w:szCs w:val="24"/>
              </w:rPr>
              <w:t>Х</w:t>
            </w:r>
          </w:p>
        </w:tc>
        <w:tc>
          <w:tcPr>
            <w:tcW w:w="232" w:type="pct"/>
          </w:tcPr>
          <w:p w14:paraId="0035E4F9" w14:textId="5651C8AE" w:rsidR="00812310" w:rsidRPr="002D055B" w:rsidRDefault="00812310" w:rsidP="00812310">
            <w:pPr>
              <w:jc w:val="center"/>
              <w:rPr>
                <w:rFonts w:ascii="Times New Roman" w:hAnsi="Times New Roman" w:cs="Times New Roman"/>
                <w:sz w:val="24"/>
                <w:szCs w:val="24"/>
              </w:rPr>
            </w:pPr>
            <w:r w:rsidRPr="002D055B">
              <w:rPr>
                <w:rFonts w:ascii="Times New Roman" w:hAnsi="Times New Roman" w:cs="Times New Roman"/>
                <w:sz w:val="24"/>
                <w:szCs w:val="24"/>
              </w:rPr>
              <w:t>Х</w:t>
            </w:r>
          </w:p>
        </w:tc>
        <w:tc>
          <w:tcPr>
            <w:tcW w:w="2274" w:type="pct"/>
          </w:tcPr>
          <w:p w14:paraId="2E9DDDEE" w14:textId="77777777" w:rsidR="00812310" w:rsidRPr="002D055B" w:rsidRDefault="00812310" w:rsidP="00782DCF">
            <w:pPr>
              <w:jc w:val="both"/>
              <w:rPr>
                <w:rFonts w:ascii="Times New Roman" w:hAnsi="Times New Roman" w:cs="Times New Roman"/>
                <w:sz w:val="24"/>
                <w:szCs w:val="24"/>
              </w:rPr>
            </w:pPr>
          </w:p>
        </w:tc>
      </w:tr>
      <w:tr w:rsidR="00812310" w:rsidRPr="002D055B" w14:paraId="72FED794" w14:textId="77777777" w:rsidTr="002D055B">
        <w:tc>
          <w:tcPr>
            <w:tcW w:w="586" w:type="pct"/>
          </w:tcPr>
          <w:p w14:paraId="3480B02B" w14:textId="1D391859" w:rsidR="00812310" w:rsidRPr="002D055B" w:rsidRDefault="00812310" w:rsidP="00782DCF">
            <w:pPr>
              <w:jc w:val="both"/>
              <w:rPr>
                <w:rFonts w:ascii="Times New Roman" w:hAnsi="Times New Roman" w:cs="Times New Roman"/>
                <w:sz w:val="24"/>
                <w:szCs w:val="24"/>
              </w:rPr>
            </w:pPr>
            <w:r w:rsidRPr="002D055B">
              <w:rPr>
                <w:rFonts w:ascii="Times New Roman" w:hAnsi="Times New Roman" w:cs="Times New Roman"/>
                <w:sz w:val="24"/>
                <w:szCs w:val="24"/>
              </w:rPr>
              <w:t>9.2.4.4.2</w:t>
            </w:r>
          </w:p>
        </w:tc>
        <w:tc>
          <w:tcPr>
            <w:tcW w:w="1205" w:type="pct"/>
          </w:tcPr>
          <w:p w14:paraId="47F322BC" w14:textId="6C541077" w:rsidR="00812310" w:rsidRPr="002D055B" w:rsidRDefault="00812310" w:rsidP="002D055B">
            <w:pPr>
              <w:jc w:val="both"/>
              <w:rPr>
                <w:rFonts w:ascii="Times New Roman" w:hAnsi="Times New Roman" w:cs="Times New Roman"/>
                <w:sz w:val="24"/>
                <w:szCs w:val="24"/>
              </w:rPr>
            </w:pPr>
            <w:r w:rsidRPr="002D055B">
              <w:rPr>
                <w:rFonts w:ascii="Times New Roman" w:hAnsi="Times New Roman" w:cs="Times New Roman"/>
                <w:sz w:val="24"/>
                <w:szCs w:val="24"/>
              </w:rPr>
              <w:t xml:space="preserve">Система за </w:t>
            </w:r>
            <w:r w:rsidR="002D055B">
              <w:rPr>
                <w:rFonts w:ascii="Times New Roman" w:hAnsi="Times New Roman" w:cs="Times New Roman"/>
                <w:sz w:val="24"/>
                <w:szCs w:val="24"/>
              </w:rPr>
              <w:t xml:space="preserve">съхранение на </w:t>
            </w:r>
            <w:r w:rsidRPr="002D055B">
              <w:rPr>
                <w:rFonts w:ascii="Times New Roman" w:hAnsi="Times New Roman" w:cs="Times New Roman"/>
                <w:sz w:val="24"/>
                <w:szCs w:val="24"/>
              </w:rPr>
              <w:t>електрическа енергия</w:t>
            </w:r>
            <w:r w:rsidR="002D055B">
              <w:rPr>
                <w:rFonts w:ascii="Times New Roman" w:hAnsi="Times New Roman" w:cs="Times New Roman"/>
                <w:sz w:val="24"/>
                <w:szCs w:val="24"/>
              </w:rPr>
              <w:t xml:space="preserve"> с възможност за презареждане</w:t>
            </w:r>
          </w:p>
        </w:tc>
        <w:tc>
          <w:tcPr>
            <w:tcW w:w="222" w:type="pct"/>
          </w:tcPr>
          <w:p w14:paraId="55885A37" w14:textId="77777777" w:rsidR="00812310" w:rsidRPr="002D055B" w:rsidRDefault="00812310" w:rsidP="00812310">
            <w:pPr>
              <w:jc w:val="center"/>
              <w:rPr>
                <w:rFonts w:ascii="Times New Roman" w:hAnsi="Times New Roman" w:cs="Times New Roman"/>
                <w:sz w:val="24"/>
                <w:szCs w:val="24"/>
              </w:rPr>
            </w:pPr>
          </w:p>
        </w:tc>
        <w:tc>
          <w:tcPr>
            <w:tcW w:w="232" w:type="pct"/>
          </w:tcPr>
          <w:p w14:paraId="6AF9DA9A" w14:textId="77777777" w:rsidR="00812310" w:rsidRPr="002D055B" w:rsidRDefault="00812310" w:rsidP="00812310">
            <w:pPr>
              <w:jc w:val="center"/>
              <w:rPr>
                <w:rFonts w:ascii="Times New Roman" w:hAnsi="Times New Roman" w:cs="Times New Roman"/>
                <w:sz w:val="24"/>
                <w:szCs w:val="24"/>
              </w:rPr>
            </w:pPr>
          </w:p>
        </w:tc>
        <w:tc>
          <w:tcPr>
            <w:tcW w:w="250" w:type="pct"/>
          </w:tcPr>
          <w:p w14:paraId="0E4431FF" w14:textId="3DF7014D" w:rsidR="00812310" w:rsidRPr="002D055B" w:rsidRDefault="00812310" w:rsidP="00812310">
            <w:pPr>
              <w:jc w:val="center"/>
              <w:rPr>
                <w:rFonts w:ascii="Times New Roman" w:hAnsi="Times New Roman" w:cs="Times New Roman"/>
                <w:sz w:val="24"/>
                <w:szCs w:val="24"/>
              </w:rPr>
            </w:pPr>
            <w:r w:rsidRPr="002D055B">
              <w:rPr>
                <w:rFonts w:ascii="Times New Roman" w:hAnsi="Times New Roman" w:cs="Times New Roman"/>
                <w:sz w:val="24"/>
                <w:szCs w:val="24"/>
              </w:rPr>
              <w:t>X</w:t>
            </w:r>
            <w:r w:rsidR="000D3779" w:rsidRPr="002D055B">
              <w:rPr>
                <w:rFonts w:ascii="Times New Roman" w:hAnsi="Times New Roman" w:cs="Times New Roman"/>
                <w:sz w:val="24"/>
                <w:szCs w:val="24"/>
              </w:rPr>
              <w:t xml:space="preserve"> ͥ</w:t>
            </w:r>
          </w:p>
        </w:tc>
        <w:tc>
          <w:tcPr>
            <w:tcW w:w="232" w:type="pct"/>
          </w:tcPr>
          <w:p w14:paraId="693EB46A" w14:textId="1A8C90DB" w:rsidR="00812310" w:rsidRPr="002D055B" w:rsidRDefault="00812310" w:rsidP="00812310">
            <w:pPr>
              <w:jc w:val="center"/>
              <w:rPr>
                <w:rFonts w:ascii="Times New Roman" w:hAnsi="Times New Roman" w:cs="Times New Roman"/>
                <w:sz w:val="24"/>
                <w:szCs w:val="24"/>
              </w:rPr>
            </w:pPr>
            <w:r w:rsidRPr="002D055B">
              <w:rPr>
                <w:rFonts w:ascii="Times New Roman" w:hAnsi="Times New Roman" w:cs="Times New Roman"/>
                <w:sz w:val="24"/>
                <w:szCs w:val="24"/>
              </w:rPr>
              <w:t>Х</w:t>
            </w:r>
          </w:p>
        </w:tc>
        <w:tc>
          <w:tcPr>
            <w:tcW w:w="2274" w:type="pct"/>
          </w:tcPr>
          <w:p w14:paraId="259C29DD" w14:textId="517293BC" w:rsidR="00812310" w:rsidRPr="002D055B" w:rsidRDefault="000D3779" w:rsidP="00782DCF">
            <w:pPr>
              <w:jc w:val="both"/>
              <w:rPr>
                <w:rFonts w:ascii="Times New Roman" w:hAnsi="Times New Roman" w:cs="Times New Roman"/>
                <w:sz w:val="24"/>
                <w:szCs w:val="24"/>
              </w:rPr>
            </w:pPr>
            <w:r w:rsidRPr="002D055B">
              <w:rPr>
                <w:rFonts w:ascii="Times New Roman" w:hAnsi="Times New Roman" w:cs="Times New Roman"/>
                <w:sz w:val="24"/>
                <w:szCs w:val="24"/>
              </w:rPr>
              <w:t>ͥ</w:t>
            </w:r>
            <w:r w:rsidR="00812310" w:rsidRPr="002D055B">
              <w:rPr>
                <w:rFonts w:ascii="Times New Roman" w:hAnsi="Times New Roman" w:cs="Times New Roman"/>
                <w:sz w:val="24"/>
                <w:szCs w:val="24"/>
              </w:rPr>
              <w:t xml:space="preserve"> Приложимо за моторни превозни средства, първоначално регистрирани след 31 декември 2026 г.</w:t>
            </w:r>
          </w:p>
        </w:tc>
      </w:tr>
      <w:tr w:rsidR="00812310" w:rsidRPr="002D055B" w14:paraId="68EE7D18" w14:textId="77777777" w:rsidTr="002D055B">
        <w:tc>
          <w:tcPr>
            <w:tcW w:w="586" w:type="pct"/>
          </w:tcPr>
          <w:p w14:paraId="75561D27" w14:textId="66471EB0" w:rsidR="00812310" w:rsidRPr="002D055B" w:rsidRDefault="00812310" w:rsidP="00782DCF">
            <w:pPr>
              <w:jc w:val="both"/>
              <w:rPr>
                <w:rFonts w:ascii="Times New Roman" w:hAnsi="Times New Roman" w:cs="Times New Roman"/>
                <w:sz w:val="24"/>
                <w:szCs w:val="24"/>
              </w:rPr>
            </w:pPr>
            <w:r w:rsidRPr="002D055B">
              <w:rPr>
                <w:rFonts w:ascii="Times New Roman" w:hAnsi="Times New Roman" w:cs="Times New Roman"/>
                <w:sz w:val="24"/>
                <w:szCs w:val="24"/>
              </w:rPr>
              <w:t>9.2.4.4.3</w:t>
            </w:r>
          </w:p>
        </w:tc>
        <w:tc>
          <w:tcPr>
            <w:tcW w:w="1205" w:type="pct"/>
          </w:tcPr>
          <w:p w14:paraId="03A95FCD" w14:textId="07DE8DB1" w:rsidR="00812310" w:rsidRPr="002D055B" w:rsidRDefault="00812310" w:rsidP="00782DCF">
            <w:pPr>
              <w:jc w:val="both"/>
              <w:rPr>
                <w:rFonts w:ascii="Times New Roman" w:hAnsi="Times New Roman" w:cs="Times New Roman"/>
                <w:sz w:val="24"/>
                <w:szCs w:val="24"/>
              </w:rPr>
            </w:pPr>
            <w:r w:rsidRPr="002D055B">
              <w:rPr>
                <w:rFonts w:ascii="Times New Roman" w:hAnsi="Times New Roman" w:cs="Times New Roman"/>
                <w:sz w:val="24"/>
                <w:szCs w:val="24"/>
              </w:rPr>
              <w:t>Мерки срещу разпространението на топлината</w:t>
            </w:r>
          </w:p>
        </w:tc>
        <w:tc>
          <w:tcPr>
            <w:tcW w:w="222" w:type="pct"/>
          </w:tcPr>
          <w:p w14:paraId="13CCEE0D" w14:textId="77777777" w:rsidR="00812310" w:rsidRPr="002D055B" w:rsidRDefault="00812310" w:rsidP="00812310">
            <w:pPr>
              <w:jc w:val="center"/>
              <w:rPr>
                <w:rFonts w:ascii="Times New Roman" w:hAnsi="Times New Roman" w:cs="Times New Roman"/>
                <w:sz w:val="24"/>
                <w:szCs w:val="24"/>
              </w:rPr>
            </w:pPr>
          </w:p>
        </w:tc>
        <w:tc>
          <w:tcPr>
            <w:tcW w:w="232" w:type="pct"/>
          </w:tcPr>
          <w:p w14:paraId="37D53380" w14:textId="77777777" w:rsidR="00812310" w:rsidRPr="002D055B" w:rsidRDefault="00812310" w:rsidP="00812310">
            <w:pPr>
              <w:jc w:val="center"/>
              <w:rPr>
                <w:rFonts w:ascii="Times New Roman" w:hAnsi="Times New Roman" w:cs="Times New Roman"/>
                <w:sz w:val="24"/>
                <w:szCs w:val="24"/>
              </w:rPr>
            </w:pPr>
          </w:p>
        </w:tc>
        <w:tc>
          <w:tcPr>
            <w:tcW w:w="250" w:type="pct"/>
          </w:tcPr>
          <w:p w14:paraId="092599FC" w14:textId="77777777" w:rsidR="00812310" w:rsidRPr="002D055B" w:rsidRDefault="00812310" w:rsidP="00812310">
            <w:pPr>
              <w:jc w:val="center"/>
              <w:rPr>
                <w:rFonts w:ascii="Times New Roman" w:hAnsi="Times New Roman" w:cs="Times New Roman"/>
                <w:sz w:val="24"/>
                <w:szCs w:val="24"/>
              </w:rPr>
            </w:pPr>
          </w:p>
        </w:tc>
        <w:tc>
          <w:tcPr>
            <w:tcW w:w="232" w:type="pct"/>
          </w:tcPr>
          <w:p w14:paraId="0290FBEB" w14:textId="1D9DECA4" w:rsidR="00812310" w:rsidRPr="002D055B" w:rsidRDefault="00812310" w:rsidP="00812310">
            <w:pPr>
              <w:jc w:val="center"/>
              <w:rPr>
                <w:rFonts w:ascii="Times New Roman" w:hAnsi="Times New Roman" w:cs="Times New Roman"/>
                <w:sz w:val="24"/>
                <w:szCs w:val="24"/>
              </w:rPr>
            </w:pPr>
            <w:r w:rsidRPr="002D055B">
              <w:rPr>
                <w:rFonts w:ascii="Times New Roman" w:hAnsi="Times New Roman" w:cs="Times New Roman"/>
                <w:sz w:val="24"/>
                <w:szCs w:val="24"/>
              </w:rPr>
              <w:t>Х</w:t>
            </w:r>
          </w:p>
        </w:tc>
        <w:tc>
          <w:tcPr>
            <w:tcW w:w="2274" w:type="pct"/>
          </w:tcPr>
          <w:p w14:paraId="0F1D0FA9" w14:textId="77777777" w:rsidR="00812310" w:rsidRPr="002D055B" w:rsidRDefault="00812310" w:rsidP="00782DCF">
            <w:pPr>
              <w:jc w:val="both"/>
              <w:rPr>
                <w:rFonts w:ascii="Times New Roman" w:hAnsi="Times New Roman" w:cs="Times New Roman"/>
                <w:sz w:val="24"/>
                <w:szCs w:val="24"/>
              </w:rPr>
            </w:pPr>
          </w:p>
        </w:tc>
      </w:tr>
      <w:tr w:rsidR="00812310" w:rsidRPr="002D055B" w14:paraId="1DC78A5F" w14:textId="77777777" w:rsidTr="002D055B">
        <w:tc>
          <w:tcPr>
            <w:tcW w:w="586" w:type="pct"/>
          </w:tcPr>
          <w:p w14:paraId="2041E321" w14:textId="6ACAA539" w:rsidR="00812310" w:rsidRPr="002D055B" w:rsidRDefault="00812310" w:rsidP="00782DCF">
            <w:pPr>
              <w:jc w:val="both"/>
              <w:rPr>
                <w:rFonts w:ascii="Times New Roman" w:hAnsi="Times New Roman" w:cs="Times New Roman"/>
                <w:sz w:val="24"/>
                <w:szCs w:val="24"/>
              </w:rPr>
            </w:pPr>
            <w:r w:rsidRPr="002D055B">
              <w:rPr>
                <w:rFonts w:ascii="Times New Roman" w:hAnsi="Times New Roman" w:cs="Times New Roman"/>
                <w:sz w:val="24"/>
                <w:szCs w:val="24"/>
              </w:rPr>
              <w:t>9.2.4.4.4</w:t>
            </w:r>
          </w:p>
        </w:tc>
        <w:tc>
          <w:tcPr>
            <w:tcW w:w="1205" w:type="pct"/>
          </w:tcPr>
          <w:p w14:paraId="1AB32190" w14:textId="71094A02" w:rsidR="00812310" w:rsidRPr="002D055B" w:rsidRDefault="00812310" w:rsidP="00782DCF">
            <w:pPr>
              <w:jc w:val="both"/>
              <w:rPr>
                <w:rFonts w:ascii="Times New Roman" w:hAnsi="Times New Roman" w:cs="Times New Roman"/>
                <w:sz w:val="24"/>
                <w:szCs w:val="24"/>
              </w:rPr>
            </w:pPr>
            <w:r w:rsidRPr="002D055B">
              <w:rPr>
                <w:rFonts w:ascii="Times New Roman" w:hAnsi="Times New Roman" w:cs="Times New Roman"/>
                <w:sz w:val="24"/>
                <w:szCs w:val="24"/>
              </w:rPr>
              <w:t>Вход за зареждане на превозното средство</w:t>
            </w:r>
          </w:p>
        </w:tc>
        <w:tc>
          <w:tcPr>
            <w:tcW w:w="222" w:type="pct"/>
          </w:tcPr>
          <w:p w14:paraId="651B4A1B" w14:textId="77777777" w:rsidR="00812310" w:rsidRPr="002D055B" w:rsidRDefault="00812310" w:rsidP="00812310">
            <w:pPr>
              <w:jc w:val="center"/>
              <w:rPr>
                <w:rFonts w:ascii="Times New Roman" w:hAnsi="Times New Roman" w:cs="Times New Roman"/>
                <w:sz w:val="24"/>
                <w:szCs w:val="24"/>
              </w:rPr>
            </w:pPr>
          </w:p>
        </w:tc>
        <w:tc>
          <w:tcPr>
            <w:tcW w:w="232" w:type="pct"/>
          </w:tcPr>
          <w:p w14:paraId="62F6E1DF" w14:textId="77777777" w:rsidR="00812310" w:rsidRPr="002D055B" w:rsidRDefault="00812310" w:rsidP="00812310">
            <w:pPr>
              <w:jc w:val="center"/>
              <w:rPr>
                <w:rFonts w:ascii="Times New Roman" w:hAnsi="Times New Roman" w:cs="Times New Roman"/>
                <w:sz w:val="24"/>
                <w:szCs w:val="24"/>
              </w:rPr>
            </w:pPr>
          </w:p>
        </w:tc>
        <w:tc>
          <w:tcPr>
            <w:tcW w:w="250" w:type="pct"/>
          </w:tcPr>
          <w:p w14:paraId="34440FB7" w14:textId="77777777" w:rsidR="00812310" w:rsidRPr="002D055B" w:rsidRDefault="00812310" w:rsidP="00812310">
            <w:pPr>
              <w:jc w:val="center"/>
              <w:rPr>
                <w:rFonts w:ascii="Times New Roman" w:hAnsi="Times New Roman" w:cs="Times New Roman"/>
                <w:sz w:val="24"/>
                <w:szCs w:val="24"/>
              </w:rPr>
            </w:pPr>
          </w:p>
        </w:tc>
        <w:tc>
          <w:tcPr>
            <w:tcW w:w="232" w:type="pct"/>
          </w:tcPr>
          <w:p w14:paraId="321BA1F1" w14:textId="4E8C0334" w:rsidR="00812310" w:rsidRPr="002D055B" w:rsidRDefault="00812310" w:rsidP="00812310">
            <w:pPr>
              <w:jc w:val="center"/>
              <w:rPr>
                <w:rFonts w:ascii="Times New Roman" w:hAnsi="Times New Roman" w:cs="Times New Roman"/>
                <w:sz w:val="24"/>
                <w:szCs w:val="24"/>
              </w:rPr>
            </w:pPr>
            <w:r w:rsidRPr="002D055B">
              <w:rPr>
                <w:rFonts w:ascii="Times New Roman" w:hAnsi="Times New Roman" w:cs="Times New Roman"/>
                <w:sz w:val="24"/>
                <w:szCs w:val="24"/>
              </w:rPr>
              <w:t>Х</w:t>
            </w:r>
          </w:p>
        </w:tc>
        <w:tc>
          <w:tcPr>
            <w:tcW w:w="2274" w:type="pct"/>
          </w:tcPr>
          <w:p w14:paraId="692078CF" w14:textId="77777777" w:rsidR="00812310" w:rsidRPr="002D055B" w:rsidRDefault="00812310" w:rsidP="00782DCF">
            <w:pPr>
              <w:jc w:val="both"/>
              <w:rPr>
                <w:rFonts w:ascii="Times New Roman" w:hAnsi="Times New Roman" w:cs="Times New Roman"/>
                <w:sz w:val="24"/>
                <w:szCs w:val="24"/>
              </w:rPr>
            </w:pPr>
          </w:p>
        </w:tc>
      </w:tr>
      <w:tr w:rsidR="00812310" w:rsidRPr="002D055B" w14:paraId="1B06A98F" w14:textId="77777777" w:rsidTr="002D055B">
        <w:tc>
          <w:tcPr>
            <w:tcW w:w="586" w:type="pct"/>
          </w:tcPr>
          <w:p w14:paraId="0B142AF1" w14:textId="12E782DE" w:rsidR="00812310" w:rsidRPr="002D055B" w:rsidRDefault="00812310" w:rsidP="00782DCF">
            <w:pPr>
              <w:jc w:val="both"/>
              <w:rPr>
                <w:rFonts w:ascii="Times New Roman" w:hAnsi="Times New Roman" w:cs="Times New Roman"/>
                <w:sz w:val="24"/>
                <w:szCs w:val="24"/>
              </w:rPr>
            </w:pPr>
            <w:r w:rsidRPr="002D055B">
              <w:rPr>
                <w:rFonts w:ascii="Times New Roman" w:hAnsi="Times New Roman" w:cs="Times New Roman"/>
                <w:sz w:val="24"/>
                <w:szCs w:val="24"/>
              </w:rPr>
              <w:t>9.2.4.5</w:t>
            </w:r>
          </w:p>
        </w:tc>
        <w:tc>
          <w:tcPr>
            <w:tcW w:w="1205" w:type="pct"/>
          </w:tcPr>
          <w:p w14:paraId="1FC01D85" w14:textId="72C82A61" w:rsidR="00812310" w:rsidRPr="002D055B" w:rsidRDefault="00812310" w:rsidP="00782DCF">
            <w:pPr>
              <w:jc w:val="both"/>
              <w:rPr>
                <w:rFonts w:ascii="Times New Roman" w:hAnsi="Times New Roman" w:cs="Times New Roman"/>
                <w:sz w:val="24"/>
                <w:szCs w:val="24"/>
              </w:rPr>
            </w:pPr>
            <w:r w:rsidRPr="002D055B">
              <w:rPr>
                <w:rFonts w:ascii="Times New Roman" w:hAnsi="Times New Roman" w:cs="Times New Roman"/>
                <w:sz w:val="24"/>
                <w:szCs w:val="24"/>
              </w:rPr>
              <w:t>Водородна горивна клетка</w:t>
            </w:r>
          </w:p>
        </w:tc>
        <w:tc>
          <w:tcPr>
            <w:tcW w:w="222" w:type="pct"/>
          </w:tcPr>
          <w:p w14:paraId="2839331C" w14:textId="77777777" w:rsidR="00812310" w:rsidRPr="002D055B" w:rsidRDefault="00812310" w:rsidP="00812310">
            <w:pPr>
              <w:jc w:val="center"/>
              <w:rPr>
                <w:rFonts w:ascii="Times New Roman" w:hAnsi="Times New Roman" w:cs="Times New Roman"/>
                <w:sz w:val="24"/>
                <w:szCs w:val="24"/>
              </w:rPr>
            </w:pPr>
          </w:p>
        </w:tc>
        <w:tc>
          <w:tcPr>
            <w:tcW w:w="232" w:type="pct"/>
          </w:tcPr>
          <w:p w14:paraId="356A9110" w14:textId="77777777" w:rsidR="00812310" w:rsidRPr="002D055B" w:rsidRDefault="00812310" w:rsidP="00812310">
            <w:pPr>
              <w:jc w:val="center"/>
              <w:rPr>
                <w:rFonts w:ascii="Times New Roman" w:hAnsi="Times New Roman" w:cs="Times New Roman"/>
                <w:sz w:val="24"/>
                <w:szCs w:val="24"/>
              </w:rPr>
            </w:pPr>
          </w:p>
        </w:tc>
        <w:tc>
          <w:tcPr>
            <w:tcW w:w="250" w:type="pct"/>
          </w:tcPr>
          <w:p w14:paraId="544BEF20" w14:textId="746EDB5A" w:rsidR="00812310" w:rsidRPr="002D055B" w:rsidRDefault="00812310" w:rsidP="00812310">
            <w:pPr>
              <w:jc w:val="center"/>
              <w:rPr>
                <w:rFonts w:ascii="Times New Roman" w:hAnsi="Times New Roman" w:cs="Times New Roman"/>
                <w:sz w:val="24"/>
                <w:szCs w:val="24"/>
              </w:rPr>
            </w:pPr>
            <w:r w:rsidRPr="002D055B">
              <w:rPr>
                <w:rFonts w:ascii="Times New Roman" w:hAnsi="Times New Roman" w:cs="Times New Roman"/>
                <w:sz w:val="24"/>
                <w:szCs w:val="24"/>
              </w:rPr>
              <w:t>Х</w:t>
            </w:r>
          </w:p>
        </w:tc>
        <w:tc>
          <w:tcPr>
            <w:tcW w:w="232" w:type="pct"/>
          </w:tcPr>
          <w:p w14:paraId="00217014" w14:textId="6C63C17F" w:rsidR="00812310" w:rsidRPr="002D055B" w:rsidRDefault="00812310" w:rsidP="00812310">
            <w:pPr>
              <w:jc w:val="center"/>
              <w:rPr>
                <w:rFonts w:ascii="Times New Roman" w:hAnsi="Times New Roman" w:cs="Times New Roman"/>
                <w:sz w:val="24"/>
                <w:szCs w:val="24"/>
              </w:rPr>
            </w:pPr>
            <w:r w:rsidRPr="002D055B">
              <w:rPr>
                <w:rFonts w:ascii="Times New Roman" w:hAnsi="Times New Roman" w:cs="Times New Roman"/>
                <w:sz w:val="24"/>
                <w:szCs w:val="24"/>
              </w:rPr>
              <w:t>Х</w:t>
            </w:r>
          </w:p>
        </w:tc>
        <w:tc>
          <w:tcPr>
            <w:tcW w:w="2274" w:type="pct"/>
          </w:tcPr>
          <w:p w14:paraId="1DD54D64" w14:textId="77777777" w:rsidR="00812310" w:rsidRPr="002D055B" w:rsidRDefault="00812310" w:rsidP="00782DCF">
            <w:pPr>
              <w:jc w:val="both"/>
              <w:rPr>
                <w:rFonts w:ascii="Times New Roman" w:hAnsi="Times New Roman" w:cs="Times New Roman"/>
                <w:sz w:val="24"/>
                <w:szCs w:val="24"/>
              </w:rPr>
            </w:pPr>
          </w:p>
        </w:tc>
      </w:tr>
    </w:tbl>
    <w:p w14:paraId="1FFF0ADD" w14:textId="040EC8AC"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ab/>
      </w:r>
    </w:p>
    <w:p w14:paraId="180E7FFA" w14:textId="12163842" w:rsidR="00955FEA" w:rsidRDefault="00955FEA" w:rsidP="00782DCF">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Преномерират се</w:t>
      </w:r>
      <w:r w:rsidR="00782DCF" w:rsidRPr="00955FEA">
        <w:rPr>
          <w:rFonts w:ascii="Times New Roman" w:hAnsi="Times New Roman" w:cs="Times New Roman"/>
          <w:sz w:val="24"/>
          <w:szCs w:val="24"/>
        </w:rPr>
        <w:t xml:space="preserve"> 9.2.4.8 до 9.2.4.8.6 като 9.2.5 до 9.2.5.6. </w:t>
      </w:r>
      <w:r>
        <w:rPr>
          <w:rFonts w:ascii="Times New Roman" w:hAnsi="Times New Roman" w:cs="Times New Roman"/>
          <w:sz w:val="24"/>
          <w:szCs w:val="24"/>
        </w:rPr>
        <w:t>Преномерира се</w:t>
      </w:r>
      <w:r w:rsidR="00782DCF" w:rsidRPr="00955FEA">
        <w:rPr>
          <w:rFonts w:ascii="Times New Roman" w:hAnsi="Times New Roman" w:cs="Times New Roman"/>
          <w:sz w:val="24"/>
          <w:szCs w:val="24"/>
        </w:rPr>
        <w:t xml:space="preserve"> бележка </w:t>
      </w:r>
      <w:r w:rsidR="000D3779">
        <w:rPr>
          <w:rFonts w:ascii="Times New Roman" w:hAnsi="Times New Roman" w:cs="Times New Roman"/>
          <w:sz w:val="24"/>
          <w:szCs w:val="24"/>
        </w:rPr>
        <w:t>ʰ</w:t>
      </w:r>
      <w:r>
        <w:rPr>
          <w:rFonts w:ascii="Times New Roman" w:hAnsi="Times New Roman" w:cs="Times New Roman"/>
          <w:sz w:val="24"/>
          <w:szCs w:val="24"/>
        </w:rPr>
        <w:t xml:space="preserve"> </w:t>
      </w:r>
      <w:r w:rsidR="00782DCF" w:rsidRPr="00955FEA">
        <w:rPr>
          <w:rFonts w:ascii="Times New Roman" w:hAnsi="Times New Roman" w:cs="Times New Roman"/>
          <w:sz w:val="24"/>
          <w:szCs w:val="24"/>
        </w:rPr>
        <w:t xml:space="preserve">като </w:t>
      </w:r>
      <w:r w:rsidR="000D3779">
        <w:rPr>
          <w:rFonts w:ascii="Times New Roman" w:hAnsi="Times New Roman" w:cs="Times New Roman"/>
          <w:sz w:val="24"/>
          <w:szCs w:val="24"/>
        </w:rPr>
        <w:t>ʲ</w:t>
      </w:r>
      <w:r w:rsidR="00782DCF" w:rsidRPr="00955FEA">
        <w:rPr>
          <w:rFonts w:ascii="Times New Roman" w:hAnsi="Times New Roman" w:cs="Times New Roman"/>
          <w:sz w:val="24"/>
          <w:szCs w:val="24"/>
        </w:rPr>
        <w:t>.</w:t>
      </w:r>
    </w:p>
    <w:p w14:paraId="284A87F1" w14:textId="7CD001F8" w:rsidR="00782DCF" w:rsidRPr="00955FEA" w:rsidRDefault="00955FEA" w:rsidP="00782DCF">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Преномерират се</w:t>
      </w:r>
      <w:r w:rsidR="00782DCF" w:rsidRPr="00955FEA">
        <w:rPr>
          <w:rFonts w:ascii="Times New Roman" w:hAnsi="Times New Roman" w:cs="Times New Roman"/>
          <w:sz w:val="24"/>
          <w:szCs w:val="24"/>
        </w:rPr>
        <w:t xml:space="preserve"> 9.2.5 до 9.2.7 като 9.2.6 до 9.2.8. </w:t>
      </w:r>
      <w:r>
        <w:rPr>
          <w:rFonts w:ascii="Times New Roman" w:hAnsi="Times New Roman" w:cs="Times New Roman"/>
          <w:sz w:val="24"/>
          <w:szCs w:val="24"/>
        </w:rPr>
        <w:t>Преномерират се</w:t>
      </w:r>
      <w:r w:rsidR="00782DCF" w:rsidRPr="00955FEA">
        <w:rPr>
          <w:rFonts w:ascii="Times New Roman" w:hAnsi="Times New Roman" w:cs="Times New Roman"/>
          <w:sz w:val="24"/>
          <w:szCs w:val="24"/>
        </w:rPr>
        <w:t xml:space="preserve"> бележки </w:t>
      </w:r>
      <w:r w:rsidR="000D3779">
        <w:rPr>
          <w:rFonts w:ascii="Times New Roman" w:hAnsi="Times New Roman" w:cs="Times New Roman"/>
          <w:sz w:val="24"/>
          <w:szCs w:val="24"/>
        </w:rPr>
        <w:t>ͥ</w:t>
      </w:r>
      <w:r w:rsidR="00782DCF" w:rsidRPr="00955FEA">
        <w:rPr>
          <w:rFonts w:ascii="Times New Roman" w:hAnsi="Times New Roman" w:cs="Times New Roman"/>
          <w:sz w:val="24"/>
          <w:szCs w:val="24"/>
        </w:rPr>
        <w:t xml:space="preserve"> и </w:t>
      </w:r>
      <w:r w:rsidR="000D3779" w:rsidRPr="00D87E06">
        <w:rPr>
          <w:rFonts w:ascii="Times New Roman" w:hAnsi="Times New Roman" w:cs="Times New Roman"/>
          <w:sz w:val="24"/>
          <w:szCs w:val="24"/>
        </w:rPr>
        <w:t>ʲ</w:t>
      </w:r>
      <w:r w:rsidR="00782DCF" w:rsidRPr="00955FEA">
        <w:rPr>
          <w:rFonts w:ascii="Times New Roman" w:hAnsi="Times New Roman" w:cs="Times New Roman"/>
          <w:sz w:val="24"/>
          <w:szCs w:val="24"/>
        </w:rPr>
        <w:t xml:space="preserve"> като </w:t>
      </w:r>
      <w:r w:rsidR="000D3779">
        <w:rPr>
          <w:rFonts w:ascii="Times New Roman" w:hAnsi="Times New Roman" w:cs="Times New Roman"/>
          <w:sz w:val="24"/>
          <w:szCs w:val="24"/>
        </w:rPr>
        <w:t>ᵏ</w:t>
      </w:r>
      <w:r w:rsidR="00782DCF" w:rsidRPr="00955FEA">
        <w:rPr>
          <w:rFonts w:ascii="Times New Roman" w:hAnsi="Times New Roman" w:cs="Times New Roman"/>
          <w:sz w:val="24"/>
          <w:szCs w:val="24"/>
        </w:rPr>
        <w:t xml:space="preserve"> и </w:t>
      </w:r>
      <w:r w:rsidR="000D3779">
        <w:rPr>
          <w:rFonts w:ascii="Times New Roman" w:hAnsi="Times New Roman" w:cs="Times New Roman"/>
          <w:sz w:val="24"/>
          <w:szCs w:val="24"/>
        </w:rPr>
        <w:t>ᶩ</w:t>
      </w:r>
      <w:r w:rsidR="00782DCF" w:rsidRPr="00955FEA">
        <w:rPr>
          <w:rFonts w:ascii="Times New Roman" w:hAnsi="Times New Roman" w:cs="Times New Roman"/>
          <w:sz w:val="24"/>
          <w:szCs w:val="24"/>
        </w:rPr>
        <w:t xml:space="preserve"> .</w:t>
      </w:r>
    </w:p>
    <w:p w14:paraId="4E4E03E3" w14:textId="0530DAED"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9.2.2.1</w:t>
      </w:r>
      <w:r w:rsidRPr="00782DCF">
        <w:rPr>
          <w:rFonts w:ascii="Times New Roman" w:hAnsi="Times New Roman" w:cs="Times New Roman"/>
          <w:sz w:val="24"/>
          <w:szCs w:val="24"/>
        </w:rPr>
        <w:tab/>
        <w:t>Във втория параграф се заличава „,</w:t>
      </w:r>
      <w:r w:rsidR="00C56E01">
        <w:rPr>
          <w:rFonts w:ascii="Times New Roman" w:hAnsi="Times New Roman" w:cs="Times New Roman"/>
          <w:sz w:val="24"/>
          <w:szCs w:val="24"/>
        </w:rPr>
        <w:t xml:space="preserve"> </w:t>
      </w:r>
      <w:r w:rsidRPr="00782DCF">
        <w:rPr>
          <w:rFonts w:ascii="Times New Roman" w:hAnsi="Times New Roman" w:cs="Times New Roman"/>
          <w:sz w:val="24"/>
          <w:szCs w:val="24"/>
        </w:rPr>
        <w:t>с изключение на електрическата</w:t>
      </w:r>
      <w:r w:rsidR="00C56E01">
        <w:rPr>
          <w:rFonts w:ascii="Times New Roman" w:hAnsi="Times New Roman" w:cs="Times New Roman"/>
          <w:sz w:val="24"/>
          <w:szCs w:val="24"/>
        </w:rPr>
        <w:t xml:space="preserve"> задвижваща система</w:t>
      </w:r>
      <w:r w:rsidRPr="00782DCF">
        <w:rPr>
          <w:rFonts w:ascii="Times New Roman" w:hAnsi="Times New Roman" w:cs="Times New Roman"/>
          <w:sz w:val="24"/>
          <w:szCs w:val="24"/>
        </w:rPr>
        <w:t xml:space="preserve">, която отговаря на техническите разпоредби на </w:t>
      </w:r>
      <w:r w:rsidR="00FE4261">
        <w:rPr>
          <w:rFonts w:ascii="Times New Roman" w:hAnsi="Times New Roman" w:cs="Times New Roman"/>
          <w:sz w:val="24"/>
          <w:szCs w:val="24"/>
        </w:rPr>
        <w:t>Правило</w:t>
      </w:r>
      <w:r w:rsidR="00FE4261" w:rsidRPr="00782DCF">
        <w:rPr>
          <w:rFonts w:ascii="Times New Roman" w:hAnsi="Times New Roman" w:cs="Times New Roman"/>
          <w:sz w:val="24"/>
          <w:szCs w:val="24"/>
        </w:rPr>
        <w:t xml:space="preserve"> </w:t>
      </w:r>
      <w:r w:rsidRPr="00782DCF">
        <w:rPr>
          <w:rFonts w:ascii="Times New Roman" w:hAnsi="Times New Roman" w:cs="Times New Roman"/>
          <w:sz w:val="24"/>
          <w:szCs w:val="24"/>
        </w:rPr>
        <w:t>№ 100</w:t>
      </w:r>
      <w:r w:rsidR="00F344D3">
        <w:rPr>
          <w:rFonts w:ascii="Times New Roman" w:hAnsi="Times New Roman" w:cs="Times New Roman"/>
          <w:sz w:val="24"/>
          <w:szCs w:val="24"/>
        </w:rPr>
        <w:t xml:space="preserve">¹ </w:t>
      </w:r>
      <w:r w:rsidRPr="00782DCF">
        <w:rPr>
          <w:rFonts w:ascii="Times New Roman" w:hAnsi="Times New Roman" w:cs="Times New Roman"/>
          <w:sz w:val="24"/>
          <w:szCs w:val="24"/>
        </w:rPr>
        <w:t>на ООН, изменен</w:t>
      </w:r>
      <w:r w:rsidR="00C56E01">
        <w:rPr>
          <w:rFonts w:ascii="Times New Roman" w:hAnsi="Times New Roman" w:cs="Times New Roman"/>
          <w:sz w:val="24"/>
          <w:szCs w:val="24"/>
        </w:rPr>
        <w:t>о</w:t>
      </w:r>
      <w:r w:rsidRPr="00782DCF">
        <w:rPr>
          <w:rFonts w:ascii="Times New Roman" w:hAnsi="Times New Roman" w:cs="Times New Roman"/>
          <w:sz w:val="24"/>
          <w:szCs w:val="24"/>
        </w:rPr>
        <w:t xml:space="preserve"> най-малко със серия от изменения</w:t>
      </w:r>
      <w:r w:rsidR="00FE4261">
        <w:rPr>
          <w:rFonts w:ascii="Times New Roman" w:hAnsi="Times New Roman" w:cs="Times New Roman"/>
          <w:sz w:val="24"/>
          <w:szCs w:val="24"/>
        </w:rPr>
        <w:t xml:space="preserve"> 03</w:t>
      </w:r>
      <w:r w:rsidRPr="00782DCF">
        <w:rPr>
          <w:rFonts w:ascii="Times New Roman" w:hAnsi="Times New Roman" w:cs="Times New Roman"/>
          <w:sz w:val="24"/>
          <w:szCs w:val="24"/>
        </w:rPr>
        <w:t>“.</w:t>
      </w:r>
    </w:p>
    <w:p w14:paraId="21F8056A" w14:textId="215D8495"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lastRenderedPageBreak/>
        <w:t xml:space="preserve">Добавя се нов трети параграф със следния текст: „Електрическата </w:t>
      </w:r>
      <w:r w:rsidR="00C56E01">
        <w:rPr>
          <w:rFonts w:ascii="Times New Roman" w:hAnsi="Times New Roman" w:cs="Times New Roman"/>
          <w:sz w:val="24"/>
          <w:szCs w:val="24"/>
        </w:rPr>
        <w:t xml:space="preserve">задвижваща система </w:t>
      </w:r>
      <w:r w:rsidRPr="00782DCF">
        <w:rPr>
          <w:rFonts w:ascii="Times New Roman" w:hAnsi="Times New Roman" w:cs="Times New Roman"/>
          <w:sz w:val="24"/>
          <w:szCs w:val="24"/>
        </w:rPr>
        <w:t xml:space="preserve">и високоволтовите компоненти, които са галванично свързани с нея и които отговарят на техническите разпоредби на </w:t>
      </w:r>
      <w:r w:rsidR="00FE4261">
        <w:rPr>
          <w:rFonts w:ascii="Times New Roman" w:hAnsi="Times New Roman" w:cs="Times New Roman"/>
          <w:sz w:val="24"/>
          <w:szCs w:val="24"/>
        </w:rPr>
        <w:t xml:space="preserve">Правило </w:t>
      </w:r>
      <w:r w:rsidRPr="00782DCF">
        <w:rPr>
          <w:rFonts w:ascii="Times New Roman" w:hAnsi="Times New Roman" w:cs="Times New Roman"/>
          <w:sz w:val="24"/>
          <w:szCs w:val="24"/>
        </w:rPr>
        <w:t>№ 100</w:t>
      </w:r>
      <w:r w:rsidR="00F344D3">
        <w:rPr>
          <w:rFonts w:ascii="Times New Roman" w:hAnsi="Times New Roman" w:cs="Times New Roman"/>
          <w:sz w:val="24"/>
          <w:szCs w:val="24"/>
        </w:rPr>
        <w:t xml:space="preserve">¹ </w:t>
      </w:r>
      <w:r w:rsidRPr="00782DCF">
        <w:rPr>
          <w:rFonts w:ascii="Times New Roman" w:hAnsi="Times New Roman" w:cs="Times New Roman"/>
          <w:sz w:val="24"/>
          <w:szCs w:val="24"/>
        </w:rPr>
        <w:t>на ООН, изменен</w:t>
      </w:r>
      <w:r w:rsidR="00C56E01">
        <w:rPr>
          <w:rFonts w:ascii="Times New Roman" w:hAnsi="Times New Roman" w:cs="Times New Roman"/>
          <w:sz w:val="24"/>
          <w:szCs w:val="24"/>
        </w:rPr>
        <w:t>о</w:t>
      </w:r>
      <w:r w:rsidRPr="00782DCF">
        <w:rPr>
          <w:rFonts w:ascii="Times New Roman" w:hAnsi="Times New Roman" w:cs="Times New Roman"/>
          <w:sz w:val="24"/>
          <w:szCs w:val="24"/>
        </w:rPr>
        <w:t xml:space="preserve"> най-малко със серия от изменения</w:t>
      </w:r>
      <w:r w:rsidR="00FE4261">
        <w:rPr>
          <w:rFonts w:ascii="Times New Roman" w:hAnsi="Times New Roman" w:cs="Times New Roman"/>
          <w:sz w:val="24"/>
          <w:szCs w:val="24"/>
        </w:rPr>
        <w:t xml:space="preserve"> 03</w:t>
      </w:r>
      <w:r w:rsidRPr="00782DCF">
        <w:rPr>
          <w:rFonts w:ascii="Times New Roman" w:hAnsi="Times New Roman" w:cs="Times New Roman"/>
          <w:sz w:val="24"/>
          <w:szCs w:val="24"/>
        </w:rPr>
        <w:t>, не е необходимо да отговарят на разпоредбите на 9.2.2.2 до 9.2.2.7.“.</w:t>
      </w:r>
    </w:p>
    <w:p w14:paraId="42F48734" w14:textId="649CC5E6"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9.2.2.3</w:t>
      </w:r>
      <w:r w:rsidRPr="00782DCF">
        <w:rPr>
          <w:rFonts w:ascii="Times New Roman" w:hAnsi="Times New Roman" w:cs="Times New Roman"/>
          <w:sz w:val="24"/>
          <w:szCs w:val="24"/>
        </w:rPr>
        <w:tab/>
        <w:t xml:space="preserve">В края на списъка точката </w:t>
      </w:r>
      <w:r w:rsidR="00C56E01">
        <w:rPr>
          <w:rFonts w:ascii="Times New Roman" w:hAnsi="Times New Roman" w:cs="Times New Roman"/>
          <w:sz w:val="24"/>
          <w:szCs w:val="24"/>
        </w:rPr>
        <w:t xml:space="preserve">се заменя </w:t>
      </w:r>
      <w:r w:rsidRPr="00782DCF">
        <w:rPr>
          <w:rFonts w:ascii="Times New Roman" w:hAnsi="Times New Roman" w:cs="Times New Roman"/>
          <w:sz w:val="24"/>
          <w:szCs w:val="24"/>
        </w:rPr>
        <w:t xml:space="preserve">с точка и запетая и </w:t>
      </w:r>
      <w:r w:rsidR="00BB2C91">
        <w:rPr>
          <w:rFonts w:ascii="Times New Roman" w:hAnsi="Times New Roman" w:cs="Times New Roman"/>
          <w:sz w:val="24"/>
          <w:szCs w:val="24"/>
        </w:rPr>
        <w:t>се добавя</w:t>
      </w:r>
      <w:r w:rsidRPr="00782DCF">
        <w:rPr>
          <w:rFonts w:ascii="Times New Roman" w:hAnsi="Times New Roman" w:cs="Times New Roman"/>
          <w:sz w:val="24"/>
          <w:szCs w:val="24"/>
        </w:rPr>
        <w:t xml:space="preserve"> нова точка със следния текст: „- От стартерния акумулатор до електрическото кормилно оборудване.“</w:t>
      </w:r>
    </w:p>
    <w:p w14:paraId="39F3AB9C" w14:textId="5F3D55B6"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 xml:space="preserve">9.2.3.1.1   </w:t>
      </w:r>
      <w:r w:rsidR="00BB2C91">
        <w:rPr>
          <w:rFonts w:ascii="Times New Roman" w:hAnsi="Times New Roman" w:cs="Times New Roman"/>
          <w:sz w:val="24"/>
          <w:szCs w:val="24"/>
        </w:rPr>
        <w:t>Добавя се</w:t>
      </w:r>
      <w:r w:rsidRPr="00782DCF">
        <w:rPr>
          <w:rFonts w:ascii="Times New Roman" w:hAnsi="Times New Roman" w:cs="Times New Roman"/>
          <w:sz w:val="24"/>
          <w:szCs w:val="24"/>
        </w:rPr>
        <w:t xml:space="preserve"> нов втори параграф със следния текст: „Ремаркетата с регенеративно спиране или електрическа задвижваща система не са разрешени.“</w:t>
      </w:r>
    </w:p>
    <w:p w14:paraId="540B51B8" w14:textId="179EBDE8"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9.2.3</w:t>
      </w:r>
      <w:r w:rsidRPr="00782DCF">
        <w:rPr>
          <w:rFonts w:ascii="Times New Roman" w:hAnsi="Times New Roman" w:cs="Times New Roman"/>
          <w:sz w:val="24"/>
          <w:szCs w:val="24"/>
        </w:rPr>
        <w:tab/>
      </w:r>
      <w:r w:rsidR="00BB2C91">
        <w:rPr>
          <w:rFonts w:ascii="Times New Roman" w:hAnsi="Times New Roman" w:cs="Times New Roman"/>
          <w:sz w:val="24"/>
          <w:szCs w:val="24"/>
        </w:rPr>
        <w:t>Премества се</w:t>
      </w:r>
      <w:r w:rsidRPr="00782DCF">
        <w:rPr>
          <w:rFonts w:ascii="Times New Roman" w:hAnsi="Times New Roman" w:cs="Times New Roman"/>
          <w:sz w:val="24"/>
          <w:szCs w:val="24"/>
        </w:rPr>
        <w:t xml:space="preserve"> настоящия 9.2.4.7 като нов 9.2.3.3.</w:t>
      </w:r>
    </w:p>
    <w:p w14:paraId="514AD5B6" w14:textId="0A24CAD0"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9.2.4</w:t>
      </w:r>
      <w:r w:rsidRPr="00782DCF">
        <w:rPr>
          <w:rFonts w:ascii="Times New Roman" w:hAnsi="Times New Roman" w:cs="Times New Roman"/>
          <w:sz w:val="24"/>
          <w:szCs w:val="24"/>
        </w:rPr>
        <w:tab/>
        <w:t>Заглавието се измен</w:t>
      </w:r>
      <w:r w:rsidR="00BB2C91">
        <w:rPr>
          <w:rFonts w:ascii="Times New Roman" w:hAnsi="Times New Roman" w:cs="Times New Roman"/>
          <w:sz w:val="24"/>
          <w:szCs w:val="24"/>
        </w:rPr>
        <w:t>я</w:t>
      </w:r>
      <w:r w:rsidRPr="00782DCF">
        <w:rPr>
          <w:rFonts w:ascii="Times New Roman" w:hAnsi="Times New Roman" w:cs="Times New Roman"/>
          <w:sz w:val="24"/>
          <w:szCs w:val="24"/>
        </w:rPr>
        <w:t>, както следва: „Система за задвижване на превозното средство“.</w:t>
      </w:r>
    </w:p>
    <w:p w14:paraId="3EF5871A" w14:textId="77777777"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9.2.4.1</w:t>
      </w:r>
      <w:r w:rsidRPr="00782DCF">
        <w:rPr>
          <w:rFonts w:ascii="Times New Roman" w:hAnsi="Times New Roman" w:cs="Times New Roman"/>
          <w:sz w:val="24"/>
          <w:szCs w:val="24"/>
        </w:rPr>
        <w:tab/>
        <w:t>Добавя се нов втори параграф със следния текст:</w:t>
      </w:r>
    </w:p>
    <w:p w14:paraId="6C4CBE12" w14:textId="408532A7"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„Хибридните превозни средства, оборудвани с двигател с вътрешно горене и електрическа задвижваща система, трябва да отговарят на съответните разпоредби на 9.2.4.2 до 9.2.4.5.“</w:t>
      </w:r>
    </w:p>
    <w:p w14:paraId="57249945" w14:textId="360326A5"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9.2.4.2</w:t>
      </w:r>
      <w:r w:rsidRPr="00782DCF">
        <w:rPr>
          <w:rFonts w:ascii="Times New Roman" w:hAnsi="Times New Roman" w:cs="Times New Roman"/>
          <w:sz w:val="24"/>
          <w:szCs w:val="24"/>
        </w:rPr>
        <w:tab/>
      </w:r>
      <w:r w:rsidR="00BB2C91">
        <w:rPr>
          <w:rFonts w:ascii="Times New Roman" w:hAnsi="Times New Roman" w:cs="Times New Roman"/>
          <w:sz w:val="24"/>
          <w:szCs w:val="24"/>
        </w:rPr>
        <w:t>Заличава се</w:t>
      </w:r>
      <w:r w:rsidRPr="00782DCF">
        <w:rPr>
          <w:rFonts w:ascii="Times New Roman" w:hAnsi="Times New Roman" w:cs="Times New Roman"/>
          <w:sz w:val="24"/>
          <w:szCs w:val="24"/>
        </w:rPr>
        <w:t>.</w:t>
      </w:r>
    </w:p>
    <w:p w14:paraId="3218D917" w14:textId="34F14A53"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9.2.4.3</w:t>
      </w:r>
      <w:r w:rsidRPr="00782DCF">
        <w:rPr>
          <w:rFonts w:ascii="Times New Roman" w:hAnsi="Times New Roman" w:cs="Times New Roman"/>
          <w:sz w:val="24"/>
          <w:szCs w:val="24"/>
        </w:rPr>
        <w:tab/>
      </w:r>
      <w:r w:rsidR="00BB2C91">
        <w:rPr>
          <w:rFonts w:ascii="Times New Roman" w:hAnsi="Times New Roman" w:cs="Times New Roman"/>
          <w:sz w:val="24"/>
          <w:szCs w:val="24"/>
        </w:rPr>
        <w:t>Преномерира се</w:t>
      </w:r>
      <w:r w:rsidRPr="00782DCF">
        <w:rPr>
          <w:rFonts w:ascii="Times New Roman" w:hAnsi="Times New Roman" w:cs="Times New Roman"/>
          <w:sz w:val="24"/>
          <w:szCs w:val="24"/>
        </w:rPr>
        <w:t xml:space="preserve"> като 9.2.4.2 и </w:t>
      </w:r>
      <w:r w:rsidR="00BB2C91">
        <w:rPr>
          <w:rFonts w:ascii="Times New Roman" w:hAnsi="Times New Roman" w:cs="Times New Roman"/>
          <w:sz w:val="24"/>
          <w:szCs w:val="24"/>
        </w:rPr>
        <w:t>се изменя</w:t>
      </w:r>
      <w:r w:rsidRPr="00782DCF">
        <w:rPr>
          <w:rFonts w:ascii="Times New Roman" w:hAnsi="Times New Roman" w:cs="Times New Roman"/>
          <w:sz w:val="24"/>
          <w:szCs w:val="24"/>
        </w:rPr>
        <w:t>, както следва:</w:t>
      </w:r>
    </w:p>
    <w:p w14:paraId="0D72531B" w14:textId="77777777" w:rsidR="00BB2C91" w:rsidRDefault="00BB2C91" w:rsidP="00782DCF">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Заличава се</w:t>
      </w:r>
      <w:r w:rsidR="00782DCF" w:rsidRPr="00BB2C91">
        <w:rPr>
          <w:rFonts w:ascii="Times New Roman" w:hAnsi="Times New Roman" w:cs="Times New Roman"/>
          <w:sz w:val="24"/>
          <w:szCs w:val="24"/>
        </w:rPr>
        <w:t xml:space="preserve"> бележката.</w:t>
      </w:r>
    </w:p>
    <w:p w14:paraId="323B904E" w14:textId="77777777" w:rsidR="00BB2C91" w:rsidRDefault="00782DCF" w:rsidP="00782DCF">
      <w:pPr>
        <w:pStyle w:val="ListParagraph"/>
        <w:numPr>
          <w:ilvl w:val="0"/>
          <w:numId w:val="6"/>
        </w:numPr>
        <w:jc w:val="both"/>
        <w:rPr>
          <w:rFonts w:ascii="Times New Roman" w:hAnsi="Times New Roman" w:cs="Times New Roman"/>
          <w:sz w:val="24"/>
          <w:szCs w:val="24"/>
        </w:rPr>
      </w:pPr>
      <w:r w:rsidRPr="00BB2C91">
        <w:rPr>
          <w:rFonts w:ascii="Times New Roman" w:hAnsi="Times New Roman" w:cs="Times New Roman"/>
          <w:sz w:val="24"/>
          <w:szCs w:val="24"/>
        </w:rPr>
        <w:t>В първия параграф след „двигател“ се добавя „или горивна клетка“.</w:t>
      </w:r>
    </w:p>
    <w:p w14:paraId="75CE8D1D" w14:textId="5094DF34" w:rsidR="00782DCF" w:rsidRPr="00BB2C91" w:rsidRDefault="00BB2C91" w:rsidP="00782DCF">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Преместват се</w:t>
      </w:r>
      <w:r w:rsidR="00782DCF" w:rsidRPr="00BB2C91">
        <w:rPr>
          <w:rFonts w:ascii="Times New Roman" w:hAnsi="Times New Roman" w:cs="Times New Roman"/>
          <w:sz w:val="24"/>
          <w:szCs w:val="24"/>
        </w:rPr>
        <w:t xml:space="preserve"> последните две изречения от буква </w:t>
      </w:r>
      <w:r>
        <w:rPr>
          <w:rFonts w:ascii="Times New Roman" w:hAnsi="Times New Roman" w:cs="Times New Roman"/>
          <w:sz w:val="24"/>
          <w:szCs w:val="24"/>
          <w:lang w:val="en-US"/>
        </w:rPr>
        <w:t>b</w:t>
      </w:r>
      <w:r w:rsidR="00782DCF" w:rsidRPr="00BB2C91">
        <w:rPr>
          <w:rFonts w:ascii="Times New Roman" w:hAnsi="Times New Roman" w:cs="Times New Roman"/>
          <w:sz w:val="24"/>
          <w:szCs w:val="24"/>
        </w:rPr>
        <w:t xml:space="preserve">) в нови букви </w:t>
      </w:r>
      <w:r>
        <w:rPr>
          <w:rFonts w:ascii="Times New Roman" w:hAnsi="Times New Roman" w:cs="Times New Roman"/>
          <w:sz w:val="24"/>
          <w:szCs w:val="24"/>
          <w:lang w:val="en-US"/>
        </w:rPr>
        <w:t>c</w:t>
      </w:r>
      <w:r w:rsidR="00782DCF" w:rsidRPr="00BB2C91">
        <w:rPr>
          <w:rFonts w:ascii="Times New Roman" w:hAnsi="Times New Roman" w:cs="Times New Roman"/>
          <w:sz w:val="24"/>
          <w:szCs w:val="24"/>
        </w:rPr>
        <w:t xml:space="preserve">) и </w:t>
      </w:r>
      <w:r>
        <w:rPr>
          <w:rFonts w:ascii="Times New Roman" w:hAnsi="Times New Roman" w:cs="Times New Roman"/>
          <w:sz w:val="24"/>
          <w:szCs w:val="24"/>
          <w:lang w:val="en-US"/>
        </w:rPr>
        <w:t>d</w:t>
      </w:r>
      <w:r w:rsidR="00782DCF" w:rsidRPr="00BB2C91">
        <w:rPr>
          <w:rFonts w:ascii="Times New Roman" w:hAnsi="Times New Roman" w:cs="Times New Roman"/>
          <w:sz w:val="24"/>
          <w:szCs w:val="24"/>
        </w:rPr>
        <w:t xml:space="preserve">). След това </w:t>
      </w:r>
      <w:r>
        <w:rPr>
          <w:rFonts w:ascii="Times New Roman" w:hAnsi="Times New Roman" w:cs="Times New Roman"/>
          <w:sz w:val="24"/>
          <w:szCs w:val="24"/>
        </w:rPr>
        <w:t>се добавя</w:t>
      </w:r>
      <w:r w:rsidR="00782DCF" w:rsidRPr="00BB2C91">
        <w:rPr>
          <w:rFonts w:ascii="Times New Roman" w:hAnsi="Times New Roman" w:cs="Times New Roman"/>
          <w:sz w:val="24"/>
          <w:szCs w:val="24"/>
        </w:rPr>
        <w:t xml:space="preserve"> нова буква </w:t>
      </w:r>
      <w:r>
        <w:rPr>
          <w:rFonts w:ascii="Times New Roman" w:hAnsi="Times New Roman" w:cs="Times New Roman"/>
          <w:sz w:val="24"/>
          <w:szCs w:val="24"/>
        </w:rPr>
        <w:t>е</w:t>
      </w:r>
      <w:r w:rsidR="00782DCF" w:rsidRPr="00BB2C91">
        <w:rPr>
          <w:rFonts w:ascii="Times New Roman" w:hAnsi="Times New Roman" w:cs="Times New Roman"/>
          <w:sz w:val="24"/>
          <w:szCs w:val="24"/>
        </w:rPr>
        <w:t>) със следния текст:</w:t>
      </w:r>
    </w:p>
    <w:p w14:paraId="68E89D68" w14:textId="3F6F7268"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w:t>
      </w:r>
      <w:r w:rsidR="00BB2C91">
        <w:rPr>
          <w:rFonts w:ascii="Times New Roman" w:hAnsi="Times New Roman" w:cs="Times New Roman"/>
          <w:sz w:val="24"/>
          <w:szCs w:val="24"/>
        </w:rPr>
        <w:t>е</w:t>
      </w:r>
      <w:r w:rsidRPr="00782DCF">
        <w:rPr>
          <w:rFonts w:ascii="Times New Roman" w:hAnsi="Times New Roman" w:cs="Times New Roman"/>
          <w:sz w:val="24"/>
          <w:szCs w:val="24"/>
        </w:rPr>
        <w:t xml:space="preserve">) Резервоарите и бутилките за водород трябва да отговарят на съответните изисквания на </w:t>
      </w:r>
      <w:r w:rsidR="00CA7B12">
        <w:rPr>
          <w:rFonts w:ascii="Times New Roman" w:hAnsi="Times New Roman" w:cs="Times New Roman"/>
          <w:sz w:val="24"/>
          <w:szCs w:val="24"/>
        </w:rPr>
        <w:t xml:space="preserve">Правило </w:t>
      </w:r>
      <w:r w:rsidRPr="00782DCF">
        <w:rPr>
          <w:rFonts w:ascii="Times New Roman" w:hAnsi="Times New Roman" w:cs="Times New Roman"/>
          <w:sz w:val="24"/>
          <w:szCs w:val="24"/>
        </w:rPr>
        <w:t>№ 134 на ООН</w:t>
      </w:r>
      <w:r w:rsidR="00F344D3">
        <w:rPr>
          <w:rFonts w:ascii="Times New Roman" w:hAnsi="Times New Roman" w:cs="Times New Roman"/>
          <w:sz w:val="24"/>
          <w:szCs w:val="24"/>
        </w:rPr>
        <w:t>⁹,</w:t>
      </w:r>
      <w:r w:rsidRPr="00782DCF">
        <w:rPr>
          <w:rFonts w:ascii="Times New Roman" w:hAnsi="Times New Roman" w:cs="Times New Roman"/>
          <w:sz w:val="24"/>
          <w:szCs w:val="24"/>
        </w:rPr>
        <w:t xml:space="preserve"> изменен най-малко с</w:t>
      </w:r>
      <w:r w:rsidR="00135D15">
        <w:rPr>
          <w:rFonts w:ascii="Times New Roman" w:hAnsi="Times New Roman" w:cs="Times New Roman"/>
          <w:sz w:val="24"/>
          <w:szCs w:val="24"/>
        </w:rPr>
        <w:t>ъс</w:t>
      </w:r>
      <w:r w:rsidRPr="00782DCF">
        <w:rPr>
          <w:rFonts w:ascii="Times New Roman" w:hAnsi="Times New Roman" w:cs="Times New Roman"/>
          <w:sz w:val="24"/>
          <w:szCs w:val="24"/>
        </w:rPr>
        <w:t xml:space="preserve"> серия</w:t>
      </w:r>
      <w:r w:rsidR="00135D15">
        <w:rPr>
          <w:rFonts w:ascii="Times New Roman" w:hAnsi="Times New Roman" w:cs="Times New Roman"/>
          <w:sz w:val="24"/>
          <w:szCs w:val="24"/>
        </w:rPr>
        <w:t xml:space="preserve"> от изменения</w:t>
      </w:r>
      <w:r w:rsidRPr="00782DCF">
        <w:rPr>
          <w:rFonts w:ascii="Times New Roman" w:hAnsi="Times New Roman" w:cs="Times New Roman"/>
          <w:sz w:val="24"/>
          <w:szCs w:val="24"/>
        </w:rPr>
        <w:t xml:space="preserve"> 02, или за контейнерите за течен водород — на техническите разпоредби на </w:t>
      </w:r>
      <w:r w:rsidR="00CA7B12">
        <w:rPr>
          <w:rFonts w:ascii="Times New Roman" w:hAnsi="Times New Roman" w:cs="Times New Roman"/>
          <w:sz w:val="24"/>
          <w:szCs w:val="24"/>
        </w:rPr>
        <w:t xml:space="preserve">Глобално техническо правило </w:t>
      </w:r>
      <w:r w:rsidRPr="00782DCF">
        <w:rPr>
          <w:rFonts w:ascii="Times New Roman" w:hAnsi="Times New Roman" w:cs="Times New Roman"/>
          <w:sz w:val="24"/>
          <w:szCs w:val="24"/>
        </w:rPr>
        <w:t>№ 13</w:t>
      </w:r>
      <w:r w:rsidR="00F344D3">
        <w:rPr>
          <w:rFonts w:ascii="Times New Roman" w:hAnsi="Times New Roman" w:cs="Times New Roman"/>
          <w:sz w:val="24"/>
          <w:szCs w:val="24"/>
        </w:rPr>
        <w:t>¹⁰</w:t>
      </w:r>
      <w:r w:rsidRPr="00782DCF">
        <w:rPr>
          <w:rFonts w:ascii="Times New Roman" w:hAnsi="Times New Roman" w:cs="Times New Roman"/>
          <w:sz w:val="24"/>
          <w:szCs w:val="24"/>
        </w:rPr>
        <w:t xml:space="preserve"> </w:t>
      </w:r>
      <w:r w:rsidR="00C56E01">
        <w:rPr>
          <w:rFonts w:ascii="Times New Roman" w:hAnsi="Times New Roman" w:cs="Times New Roman"/>
          <w:sz w:val="24"/>
          <w:szCs w:val="24"/>
        </w:rPr>
        <w:t xml:space="preserve">изменение </w:t>
      </w:r>
      <w:r w:rsidRPr="00782DCF">
        <w:rPr>
          <w:rFonts w:ascii="Times New Roman" w:hAnsi="Times New Roman" w:cs="Times New Roman"/>
          <w:sz w:val="24"/>
          <w:szCs w:val="24"/>
        </w:rPr>
        <w:t>1, част 7.“</w:t>
      </w:r>
    </w:p>
    <w:p w14:paraId="6F70D059" w14:textId="185BA336" w:rsidR="00616DDB" w:rsidRDefault="00782DCF" w:rsidP="00782DCF">
      <w:pPr>
        <w:pStyle w:val="ListParagraph"/>
        <w:numPr>
          <w:ilvl w:val="0"/>
          <w:numId w:val="7"/>
        </w:numPr>
        <w:jc w:val="both"/>
        <w:rPr>
          <w:rFonts w:ascii="Times New Roman" w:hAnsi="Times New Roman" w:cs="Times New Roman"/>
          <w:sz w:val="24"/>
          <w:szCs w:val="24"/>
        </w:rPr>
      </w:pPr>
      <w:r w:rsidRPr="00616DDB">
        <w:rPr>
          <w:rFonts w:ascii="Times New Roman" w:hAnsi="Times New Roman" w:cs="Times New Roman"/>
          <w:sz w:val="24"/>
          <w:szCs w:val="24"/>
        </w:rPr>
        <w:t>Добавя се нова бележка под линия</w:t>
      </w:r>
      <w:r w:rsidR="00C56E01">
        <w:rPr>
          <w:rFonts w:ascii="Times New Roman" w:hAnsi="Times New Roman" w:cs="Times New Roman"/>
          <w:sz w:val="24"/>
          <w:szCs w:val="24"/>
        </w:rPr>
        <w:t xml:space="preserve"> </w:t>
      </w:r>
      <w:r w:rsidR="00F344D3">
        <w:rPr>
          <w:rFonts w:ascii="Times New Roman" w:hAnsi="Times New Roman" w:cs="Times New Roman"/>
          <w:sz w:val="24"/>
          <w:szCs w:val="24"/>
        </w:rPr>
        <w:t>⁹</w:t>
      </w:r>
      <w:r w:rsidRPr="00616DDB">
        <w:rPr>
          <w:rFonts w:ascii="Times New Roman" w:hAnsi="Times New Roman" w:cs="Times New Roman"/>
          <w:sz w:val="24"/>
          <w:szCs w:val="24"/>
        </w:rPr>
        <w:t xml:space="preserve"> със следния текст: „</w:t>
      </w:r>
      <w:r w:rsidR="00F344D3" w:rsidRPr="004641FB">
        <w:rPr>
          <w:rFonts w:ascii="Times New Roman" w:hAnsi="Times New Roman" w:cs="Times New Roman"/>
          <w:sz w:val="24"/>
          <w:szCs w:val="24"/>
          <w:vertAlign w:val="superscript"/>
        </w:rPr>
        <w:t>⁹</w:t>
      </w:r>
      <w:r w:rsidR="003918CD">
        <w:rPr>
          <w:rFonts w:ascii="Times New Roman" w:hAnsi="Times New Roman" w:cs="Times New Roman"/>
          <w:sz w:val="24"/>
          <w:szCs w:val="24"/>
        </w:rPr>
        <w:t xml:space="preserve"> </w:t>
      </w:r>
      <w:r w:rsidR="00CA7B12">
        <w:rPr>
          <w:rFonts w:ascii="Times New Roman" w:hAnsi="Times New Roman" w:cs="Times New Roman"/>
          <w:i/>
          <w:iCs/>
          <w:sz w:val="24"/>
          <w:szCs w:val="24"/>
        </w:rPr>
        <w:t xml:space="preserve">Правило </w:t>
      </w:r>
      <w:r w:rsidRPr="00616DDB">
        <w:rPr>
          <w:rFonts w:ascii="Times New Roman" w:hAnsi="Times New Roman" w:cs="Times New Roman"/>
          <w:i/>
          <w:iCs/>
          <w:sz w:val="24"/>
          <w:szCs w:val="24"/>
        </w:rPr>
        <w:t>№ 134 на ООН (</w:t>
      </w:r>
      <w:r w:rsidRPr="007113DE">
        <w:rPr>
          <w:rFonts w:ascii="Times New Roman" w:hAnsi="Times New Roman" w:cs="Times New Roman"/>
          <w:i/>
          <w:iCs/>
          <w:sz w:val="24"/>
          <w:szCs w:val="24"/>
        </w:rPr>
        <w:t xml:space="preserve">Единни </w:t>
      </w:r>
      <w:r w:rsidR="007113DE" w:rsidRPr="007113DE">
        <w:rPr>
          <w:rFonts w:ascii="Times New Roman" w:hAnsi="Times New Roman" w:cs="Times New Roman"/>
          <w:i/>
          <w:iCs/>
          <w:sz w:val="24"/>
          <w:szCs w:val="24"/>
        </w:rPr>
        <w:t xml:space="preserve">предписания за одобрение </w:t>
      </w:r>
      <w:r w:rsidRPr="007113DE">
        <w:rPr>
          <w:rFonts w:ascii="Times New Roman" w:hAnsi="Times New Roman" w:cs="Times New Roman"/>
          <w:i/>
          <w:iCs/>
          <w:sz w:val="24"/>
          <w:szCs w:val="24"/>
        </w:rPr>
        <w:t xml:space="preserve">на моторни превозни средства и техните компоненти по отношение на </w:t>
      </w:r>
      <w:r w:rsidR="007113DE" w:rsidRPr="007113DE">
        <w:rPr>
          <w:rFonts w:ascii="Times New Roman" w:hAnsi="Times New Roman" w:cs="Times New Roman"/>
          <w:i/>
          <w:iCs/>
          <w:sz w:val="24"/>
          <w:szCs w:val="24"/>
        </w:rPr>
        <w:t xml:space="preserve">характеристиките, свързани с </w:t>
      </w:r>
      <w:r w:rsidRPr="007113DE">
        <w:rPr>
          <w:rFonts w:ascii="Times New Roman" w:hAnsi="Times New Roman" w:cs="Times New Roman"/>
          <w:i/>
          <w:iCs/>
          <w:sz w:val="24"/>
          <w:szCs w:val="24"/>
        </w:rPr>
        <w:t xml:space="preserve">безопасността на превозни средства, </w:t>
      </w:r>
      <w:r w:rsidR="007113DE" w:rsidRPr="007113DE">
        <w:rPr>
          <w:rFonts w:ascii="Times New Roman" w:hAnsi="Times New Roman" w:cs="Times New Roman"/>
          <w:i/>
          <w:iCs/>
          <w:sz w:val="24"/>
          <w:szCs w:val="24"/>
        </w:rPr>
        <w:t xml:space="preserve">работещи </w:t>
      </w:r>
      <w:r w:rsidRPr="007113DE">
        <w:rPr>
          <w:rFonts w:ascii="Times New Roman" w:hAnsi="Times New Roman" w:cs="Times New Roman"/>
          <w:i/>
          <w:iCs/>
          <w:sz w:val="24"/>
          <w:szCs w:val="24"/>
        </w:rPr>
        <w:t>с водород</w:t>
      </w:r>
      <w:r w:rsidR="007113DE" w:rsidRPr="007113DE">
        <w:rPr>
          <w:rFonts w:ascii="Times New Roman" w:hAnsi="Times New Roman" w:cs="Times New Roman"/>
          <w:i/>
          <w:iCs/>
          <w:sz w:val="24"/>
          <w:szCs w:val="24"/>
        </w:rPr>
        <w:t>но гориво</w:t>
      </w:r>
      <w:r w:rsidRPr="007113DE">
        <w:rPr>
          <w:rFonts w:ascii="Times New Roman" w:hAnsi="Times New Roman" w:cs="Times New Roman"/>
          <w:i/>
          <w:iCs/>
          <w:sz w:val="24"/>
          <w:szCs w:val="24"/>
        </w:rPr>
        <w:t xml:space="preserve"> (HFCV)</w:t>
      </w:r>
      <w:r w:rsidRPr="00616DDB">
        <w:rPr>
          <w:rFonts w:ascii="Times New Roman" w:hAnsi="Times New Roman" w:cs="Times New Roman"/>
          <w:i/>
          <w:iCs/>
          <w:sz w:val="24"/>
          <w:szCs w:val="24"/>
        </w:rPr>
        <w:t>)</w:t>
      </w:r>
      <w:r w:rsidRPr="00616DDB">
        <w:rPr>
          <w:rFonts w:ascii="Times New Roman" w:hAnsi="Times New Roman" w:cs="Times New Roman"/>
          <w:sz w:val="24"/>
          <w:szCs w:val="24"/>
        </w:rPr>
        <w:t>“.</w:t>
      </w:r>
    </w:p>
    <w:p w14:paraId="20F90325" w14:textId="199B59B3" w:rsidR="00616DDB" w:rsidRDefault="00782DCF" w:rsidP="00782DCF">
      <w:pPr>
        <w:pStyle w:val="ListParagraph"/>
        <w:numPr>
          <w:ilvl w:val="0"/>
          <w:numId w:val="7"/>
        </w:numPr>
        <w:jc w:val="both"/>
        <w:rPr>
          <w:rFonts w:ascii="Times New Roman" w:hAnsi="Times New Roman" w:cs="Times New Roman"/>
          <w:sz w:val="24"/>
          <w:szCs w:val="24"/>
        </w:rPr>
      </w:pPr>
      <w:r w:rsidRPr="00616DDB">
        <w:rPr>
          <w:rFonts w:ascii="Times New Roman" w:hAnsi="Times New Roman" w:cs="Times New Roman"/>
          <w:sz w:val="24"/>
          <w:szCs w:val="24"/>
        </w:rPr>
        <w:t xml:space="preserve">Добавя се нова бележка под линия </w:t>
      </w:r>
      <w:r w:rsidRPr="004641FB">
        <w:rPr>
          <w:rFonts w:ascii="Times New Roman" w:hAnsi="Times New Roman" w:cs="Times New Roman"/>
          <w:sz w:val="24"/>
          <w:szCs w:val="24"/>
          <w:vertAlign w:val="superscript"/>
        </w:rPr>
        <w:t>10</w:t>
      </w:r>
      <w:r w:rsidR="00616DDB">
        <w:rPr>
          <w:rFonts w:ascii="Times New Roman" w:hAnsi="Times New Roman" w:cs="Times New Roman"/>
          <w:sz w:val="24"/>
          <w:szCs w:val="24"/>
        </w:rPr>
        <w:t xml:space="preserve"> </w:t>
      </w:r>
      <w:r w:rsidRPr="00616DDB">
        <w:rPr>
          <w:rFonts w:ascii="Times New Roman" w:hAnsi="Times New Roman" w:cs="Times New Roman"/>
          <w:sz w:val="24"/>
          <w:szCs w:val="24"/>
        </w:rPr>
        <w:t>със следния текст: „</w:t>
      </w:r>
      <w:r w:rsidRPr="00C274EC">
        <w:rPr>
          <w:rFonts w:ascii="Times New Roman" w:hAnsi="Times New Roman" w:cs="Times New Roman"/>
          <w:sz w:val="24"/>
          <w:szCs w:val="24"/>
          <w:vertAlign w:val="superscript"/>
        </w:rPr>
        <w:t>10</w:t>
      </w:r>
      <w:r w:rsidR="00616DDB">
        <w:rPr>
          <w:rFonts w:ascii="Times New Roman" w:hAnsi="Times New Roman" w:cs="Times New Roman"/>
          <w:sz w:val="24"/>
          <w:szCs w:val="24"/>
        </w:rPr>
        <w:t xml:space="preserve"> </w:t>
      </w:r>
      <w:r w:rsidR="00CA7B12">
        <w:rPr>
          <w:rFonts w:ascii="Times New Roman" w:hAnsi="Times New Roman" w:cs="Times New Roman"/>
          <w:i/>
          <w:iCs/>
          <w:sz w:val="24"/>
          <w:szCs w:val="24"/>
        </w:rPr>
        <w:t>Глобално техническо правило</w:t>
      </w:r>
      <w:r w:rsidRPr="00616DDB">
        <w:rPr>
          <w:rFonts w:ascii="Times New Roman" w:hAnsi="Times New Roman" w:cs="Times New Roman"/>
          <w:i/>
          <w:iCs/>
          <w:sz w:val="24"/>
          <w:szCs w:val="24"/>
        </w:rPr>
        <w:t xml:space="preserve"> № 13 на ООН за превозни средства на водород и горивни клетки</w:t>
      </w:r>
      <w:r w:rsidRPr="00616DDB">
        <w:rPr>
          <w:rFonts w:ascii="Times New Roman" w:hAnsi="Times New Roman" w:cs="Times New Roman"/>
          <w:sz w:val="24"/>
          <w:szCs w:val="24"/>
        </w:rPr>
        <w:t>“.</w:t>
      </w:r>
    </w:p>
    <w:p w14:paraId="16990B18" w14:textId="454BD8DC" w:rsidR="00782DCF" w:rsidRPr="00616DDB" w:rsidRDefault="00782DCF" w:rsidP="00782DCF">
      <w:pPr>
        <w:pStyle w:val="ListParagraph"/>
        <w:numPr>
          <w:ilvl w:val="0"/>
          <w:numId w:val="7"/>
        </w:numPr>
        <w:jc w:val="both"/>
        <w:rPr>
          <w:rFonts w:ascii="Times New Roman" w:hAnsi="Times New Roman" w:cs="Times New Roman"/>
          <w:sz w:val="24"/>
          <w:szCs w:val="24"/>
        </w:rPr>
      </w:pPr>
      <w:r w:rsidRPr="00616DDB">
        <w:rPr>
          <w:rFonts w:ascii="Times New Roman" w:hAnsi="Times New Roman" w:cs="Times New Roman"/>
          <w:sz w:val="24"/>
          <w:szCs w:val="24"/>
        </w:rPr>
        <w:t>Преномерира</w:t>
      </w:r>
      <w:r w:rsidR="00616DDB">
        <w:rPr>
          <w:rFonts w:ascii="Times New Roman" w:hAnsi="Times New Roman" w:cs="Times New Roman"/>
          <w:sz w:val="24"/>
          <w:szCs w:val="24"/>
        </w:rPr>
        <w:t xml:space="preserve"> се </w:t>
      </w:r>
      <w:r w:rsidRPr="00616DDB">
        <w:rPr>
          <w:rFonts w:ascii="Times New Roman" w:hAnsi="Times New Roman" w:cs="Times New Roman"/>
          <w:sz w:val="24"/>
          <w:szCs w:val="24"/>
        </w:rPr>
        <w:t>буква (</w:t>
      </w:r>
      <w:r w:rsidR="00616DDB">
        <w:rPr>
          <w:rFonts w:ascii="Times New Roman" w:hAnsi="Times New Roman" w:cs="Times New Roman"/>
          <w:sz w:val="24"/>
          <w:szCs w:val="24"/>
        </w:rPr>
        <w:t>с</w:t>
      </w:r>
      <w:r w:rsidRPr="00616DDB">
        <w:rPr>
          <w:rFonts w:ascii="Times New Roman" w:hAnsi="Times New Roman" w:cs="Times New Roman"/>
          <w:sz w:val="24"/>
          <w:szCs w:val="24"/>
        </w:rPr>
        <w:t>) като буква (</w:t>
      </w:r>
      <w:r w:rsidR="00A96B58">
        <w:rPr>
          <w:rFonts w:ascii="Times New Roman" w:hAnsi="Times New Roman" w:cs="Times New Roman"/>
          <w:sz w:val="24"/>
          <w:szCs w:val="24"/>
          <w:lang w:val="en-US"/>
        </w:rPr>
        <w:t>f</w:t>
      </w:r>
      <w:r w:rsidRPr="00616DDB">
        <w:rPr>
          <w:rFonts w:ascii="Times New Roman" w:hAnsi="Times New Roman" w:cs="Times New Roman"/>
          <w:sz w:val="24"/>
          <w:szCs w:val="24"/>
        </w:rPr>
        <w:t xml:space="preserve">) и в първото изречение след „входните отвори на двигателя“ </w:t>
      </w:r>
      <w:r w:rsidR="00A96B58">
        <w:rPr>
          <w:rFonts w:ascii="Times New Roman" w:hAnsi="Times New Roman" w:cs="Times New Roman"/>
          <w:sz w:val="24"/>
          <w:szCs w:val="24"/>
        </w:rPr>
        <w:t>се добавя</w:t>
      </w:r>
      <w:r w:rsidRPr="00616DDB">
        <w:rPr>
          <w:rFonts w:ascii="Times New Roman" w:hAnsi="Times New Roman" w:cs="Times New Roman"/>
          <w:sz w:val="24"/>
          <w:szCs w:val="24"/>
        </w:rPr>
        <w:t xml:space="preserve"> „електрическите системи за съхранение“.</w:t>
      </w:r>
    </w:p>
    <w:p w14:paraId="20F0611B" w14:textId="77777777" w:rsidR="00A96B58"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9.2.4.4</w:t>
      </w:r>
      <w:r w:rsidRPr="00782DCF">
        <w:rPr>
          <w:rFonts w:ascii="Times New Roman" w:hAnsi="Times New Roman" w:cs="Times New Roman"/>
          <w:sz w:val="24"/>
          <w:szCs w:val="24"/>
        </w:rPr>
        <w:tab/>
      </w:r>
      <w:r w:rsidR="00A96B58">
        <w:rPr>
          <w:rFonts w:ascii="Times New Roman" w:hAnsi="Times New Roman" w:cs="Times New Roman"/>
          <w:sz w:val="24"/>
          <w:szCs w:val="24"/>
        </w:rPr>
        <w:t>Преномерира се</w:t>
      </w:r>
      <w:r w:rsidRPr="00782DCF">
        <w:rPr>
          <w:rFonts w:ascii="Times New Roman" w:hAnsi="Times New Roman" w:cs="Times New Roman"/>
          <w:sz w:val="24"/>
          <w:szCs w:val="24"/>
        </w:rPr>
        <w:t xml:space="preserve"> като 9.2.4.3 и </w:t>
      </w:r>
      <w:r w:rsidR="00A96B58">
        <w:rPr>
          <w:rFonts w:ascii="Times New Roman" w:hAnsi="Times New Roman" w:cs="Times New Roman"/>
          <w:sz w:val="24"/>
          <w:szCs w:val="24"/>
        </w:rPr>
        <w:t>се изменя</w:t>
      </w:r>
      <w:r w:rsidRPr="00782DCF">
        <w:rPr>
          <w:rFonts w:ascii="Times New Roman" w:hAnsi="Times New Roman" w:cs="Times New Roman"/>
          <w:sz w:val="24"/>
          <w:szCs w:val="24"/>
        </w:rPr>
        <w:t xml:space="preserve">, както следва: </w:t>
      </w:r>
    </w:p>
    <w:p w14:paraId="084B60A1" w14:textId="5A379232" w:rsidR="00782DCF" w:rsidRPr="00A96B58" w:rsidRDefault="00782DCF" w:rsidP="00782DCF">
      <w:pPr>
        <w:jc w:val="both"/>
        <w:rPr>
          <w:rFonts w:ascii="Times New Roman" w:hAnsi="Times New Roman" w:cs="Times New Roman"/>
          <w:b/>
          <w:bCs/>
          <w:i/>
          <w:iCs/>
          <w:sz w:val="24"/>
          <w:szCs w:val="24"/>
        </w:rPr>
      </w:pPr>
      <w:r w:rsidRPr="00A96B58">
        <w:rPr>
          <w:rFonts w:ascii="Times New Roman" w:hAnsi="Times New Roman" w:cs="Times New Roman"/>
          <w:b/>
          <w:bCs/>
          <w:sz w:val="24"/>
          <w:szCs w:val="24"/>
        </w:rPr>
        <w:t>„9.2.4.3</w:t>
      </w:r>
      <w:r w:rsidRPr="00A96B58">
        <w:rPr>
          <w:rFonts w:ascii="Times New Roman" w:hAnsi="Times New Roman" w:cs="Times New Roman"/>
          <w:b/>
          <w:bCs/>
          <w:sz w:val="24"/>
          <w:szCs w:val="24"/>
        </w:rPr>
        <w:tab/>
      </w:r>
      <w:r w:rsidRPr="00A96B58">
        <w:rPr>
          <w:rFonts w:ascii="Times New Roman" w:hAnsi="Times New Roman" w:cs="Times New Roman"/>
          <w:b/>
          <w:bCs/>
          <w:i/>
          <w:iCs/>
          <w:sz w:val="24"/>
          <w:szCs w:val="24"/>
        </w:rPr>
        <w:t>Двигател с вътрешно горене</w:t>
      </w:r>
    </w:p>
    <w:p w14:paraId="4EC6A9D9" w14:textId="77777777"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9.2.4.3.1</w:t>
      </w:r>
      <w:r w:rsidRPr="00782DCF">
        <w:rPr>
          <w:rFonts w:ascii="Times New Roman" w:hAnsi="Times New Roman" w:cs="Times New Roman"/>
          <w:sz w:val="24"/>
          <w:szCs w:val="24"/>
        </w:rPr>
        <w:tab/>
      </w:r>
      <w:r w:rsidRPr="00A96B58">
        <w:rPr>
          <w:rFonts w:ascii="Times New Roman" w:hAnsi="Times New Roman" w:cs="Times New Roman"/>
          <w:i/>
          <w:iCs/>
          <w:sz w:val="24"/>
          <w:szCs w:val="24"/>
        </w:rPr>
        <w:t>Двигател</w:t>
      </w:r>
    </w:p>
    <w:p w14:paraId="366ECDDD" w14:textId="77777777"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 xml:space="preserve">Двигателят, задвижващ превозното средство, трябва да бъде оборудван и разположен така, че да се избегне всякаква опасност за товара вследствие на нагряване или </w:t>
      </w:r>
      <w:r w:rsidRPr="00782DCF">
        <w:rPr>
          <w:rFonts w:ascii="Times New Roman" w:hAnsi="Times New Roman" w:cs="Times New Roman"/>
          <w:sz w:val="24"/>
          <w:szCs w:val="24"/>
        </w:rPr>
        <w:lastRenderedPageBreak/>
        <w:t>възпламеняване. Използването на гориво се разрешава само ако компонентите са одобрени и монтажът отговаря на разпоредбите на 9.2.2 и на техническите изисквания на:</w:t>
      </w:r>
    </w:p>
    <w:p w14:paraId="33001583" w14:textId="48C60E0F" w:rsidR="00A96B58" w:rsidRDefault="00CA7B12" w:rsidP="00782DCF">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Правило </w:t>
      </w:r>
      <w:r w:rsidR="00782DCF" w:rsidRPr="00A96B58">
        <w:rPr>
          <w:rFonts w:ascii="Times New Roman" w:hAnsi="Times New Roman" w:cs="Times New Roman"/>
          <w:sz w:val="24"/>
          <w:szCs w:val="24"/>
        </w:rPr>
        <w:t>№ 110</w:t>
      </w:r>
      <w:r w:rsidR="00782DCF" w:rsidRPr="00EB2420">
        <w:rPr>
          <w:rFonts w:ascii="Times New Roman" w:hAnsi="Times New Roman" w:cs="Times New Roman"/>
          <w:sz w:val="24"/>
          <w:szCs w:val="24"/>
          <w:vertAlign w:val="superscript"/>
        </w:rPr>
        <w:t>7</w:t>
      </w:r>
      <w:r w:rsidR="00F344D3">
        <w:rPr>
          <w:rFonts w:ascii="Times New Roman" w:hAnsi="Times New Roman" w:cs="Times New Roman"/>
          <w:sz w:val="16"/>
          <w:szCs w:val="16"/>
        </w:rPr>
        <w:t xml:space="preserve"> </w:t>
      </w:r>
      <w:r w:rsidR="00782DCF" w:rsidRPr="00A96B58">
        <w:rPr>
          <w:rFonts w:ascii="Times New Roman" w:hAnsi="Times New Roman" w:cs="Times New Roman"/>
          <w:sz w:val="24"/>
          <w:szCs w:val="24"/>
        </w:rPr>
        <w:t xml:space="preserve">на ООН за </w:t>
      </w:r>
      <w:r w:rsidR="00A96B58">
        <w:rPr>
          <w:rFonts w:ascii="Times New Roman" w:hAnsi="Times New Roman" w:cs="Times New Roman"/>
          <w:sz w:val="24"/>
          <w:szCs w:val="24"/>
        </w:rPr>
        <w:t>сгъстен природен газ (</w:t>
      </w:r>
      <w:r w:rsidR="00A96B58" w:rsidRPr="00A96B58">
        <w:rPr>
          <w:rFonts w:ascii="Times New Roman" w:hAnsi="Times New Roman" w:cs="Times New Roman"/>
          <w:sz w:val="24"/>
          <w:szCs w:val="24"/>
        </w:rPr>
        <w:t>CNG</w:t>
      </w:r>
      <w:r w:rsidR="00A96B58">
        <w:rPr>
          <w:rFonts w:ascii="Times New Roman" w:hAnsi="Times New Roman" w:cs="Times New Roman"/>
          <w:sz w:val="24"/>
          <w:szCs w:val="24"/>
        </w:rPr>
        <w:t>)</w:t>
      </w:r>
      <w:r w:rsidR="00782DCF" w:rsidRPr="00A96B58">
        <w:rPr>
          <w:rFonts w:ascii="Times New Roman" w:hAnsi="Times New Roman" w:cs="Times New Roman"/>
          <w:sz w:val="24"/>
          <w:szCs w:val="24"/>
        </w:rPr>
        <w:t xml:space="preserve"> или </w:t>
      </w:r>
      <w:r w:rsidR="00A96B58">
        <w:rPr>
          <w:rFonts w:ascii="Times New Roman" w:hAnsi="Times New Roman" w:cs="Times New Roman"/>
          <w:sz w:val="24"/>
          <w:szCs w:val="24"/>
        </w:rPr>
        <w:t>втечнен природен газ (</w:t>
      </w:r>
      <w:r w:rsidR="00A96B58" w:rsidRPr="00A96B58">
        <w:rPr>
          <w:rFonts w:ascii="Times New Roman" w:hAnsi="Times New Roman" w:cs="Times New Roman"/>
          <w:sz w:val="24"/>
          <w:szCs w:val="24"/>
        </w:rPr>
        <w:t>LNG</w:t>
      </w:r>
      <w:r w:rsidR="00A96B58">
        <w:rPr>
          <w:rFonts w:ascii="Times New Roman" w:hAnsi="Times New Roman" w:cs="Times New Roman"/>
          <w:sz w:val="24"/>
          <w:szCs w:val="24"/>
        </w:rPr>
        <w:t>)</w:t>
      </w:r>
      <w:r w:rsidR="00782DCF" w:rsidRPr="00A96B58">
        <w:rPr>
          <w:rFonts w:ascii="Times New Roman" w:hAnsi="Times New Roman" w:cs="Times New Roman"/>
          <w:sz w:val="24"/>
          <w:szCs w:val="24"/>
        </w:rPr>
        <w:t>.</w:t>
      </w:r>
    </w:p>
    <w:p w14:paraId="24638032" w14:textId="08F67982" w:rsidR="00A96B58" w:rsidRDefault="00CA7B12" w:rsidP="00782DCF">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Правило</w:t>
      </w:r>
      <w:r w:rsidRPr="00A96B58">
        <w:rPr>
          <w:rFonts w:ascii="Times New Roman" w:hAnsi="Times New Roman" w:cs="Times New Roman"/>
          <w:sz w:val="24"/>
          <w:szCs w:val="24"/>
        </w:rPr>
        <w:t xml:space="preserve"> </w:t>
      </w:r>
      <w:r w:rsidR="00782DCF" w:rsidRPr="00A96B58">
        <w:rPr>
          <w:rFonts w:ascii="Times New Roman" w:hAnsi="Times New Roman" w:cs="Times New Roman"/>
          <w:sz w:val="24"/>
          <w:szCs w:val="24"/>
        </w:rPr>
        <w:t>№ 67</w:t>
      </w:r>
      <w:r w:rsidR="00782DCF" w:rsidRPr="00EB2420">
        <w:rPr>
          <w:rFonts w:ascii="Times New Roman" w:hAnsi="Times New Roman" w:cs="Times New Roman"/>
          <w:sz w:val="24"/>
          <w:szCs w:val="24"/>
          <w:vertAlign w:val="superscript"/>
        </w:rPr>
        <w:t>8</w:t>
      </w:r>
      <w:r w:rsidR="00F344D3" w:rsidRPr="00EB2420">
        <w:rPr>
          <w:rFonts w:ascii="Times New Roman" w:hAnsi="Times New Roman" w:cs="Times New Roman"/>
          <w:sz w:val="24"/>
          <w:szCs w:val="24"/>
        </w:rPr>
        <w:t xml:space="preserve"> </w:t>
      </w:r>
      <w:r w:rsidR="00782DCF" w:rsidRPr="00A96B58">
        <w:rPr>
          <w:rFonts w:ascii="Times New Roman" w:hAnsi="Times New Roman" w:cs="Times New Roman"/>
          <w:sz w:val="24"/>
          <w:szCs w:val="24"/>
        </w:rPr>
        <w:t>на ООН  за втечнен нефтен газ (LPG).</w:t>
      </w:r>
    </w:p>
    <w:p w14:paraId="0684098A" w14:textId="4E9C8B82" w:rsidR="00782DCF" w:rsidRPr="00A96B58" w:rsidRDefault="00CA7B12" w:rsidP="00782DCF">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Правило</w:t>
      </w:r>
      <w:r w:rsidRPr="00A96B58">
        <w:rPr>
          <w:rFonts w:ascii="Times New Roman" w:hAnsi="Times New Roman" w:cs="Times New Roman"/>
          <w:sz w:val="24"/>
          <w:szCs w:val="24"/>
        </w:rPr>
        <w:t xml:space="preserve"> </w:t>
      </w:r>
      <w:r w:rsidR="00782DCF" w:rsidRPr="00A96B58">
        <w:rPr>
          <w:rFonts w:ascii="Times New Roman" w:hAnsi="Times New Roman" w:cs="Times New Roman"/>
          <w:sz w:val="24"/>
          <w:szCs w:val="24"/>
        </w:rPr>
        <w:t>№ 134</w:t>
      </w:r>
      <w:r w:rsidR="00782DCF" w:rsidRPr="00EB2420">
        <w:rPr>
          <w:rFonts w:ascii="Times New Roman" w:hAnsi="Times New Roman" w:cs="Times New Roman"/>
          <w:sz w:val="24"/>
          <w:szCs w:val="24"/>
          <w:vertAlign w:val="superscript"/>
        </w:rPr>
        <w:t>9</w:t>
      </w:r>
      <w:r w:rsidR="00F344D3" w:rsidRPr="00EB2420">
        <w:rPr>
          <w:rFonts w:ascii="Times New Roman" w:hAnsi="Times New Roman" w:cs="Times New Roman"/>
          <w:sz w:val="24"/>
          <w:szCs w:val="24"/>
        </w:rPr>
        <w:t xml:space="preserve"> </w:t>
      </w:r>
      <w:r w:rsidR="00782DCF" w:rsidRPr="00A96B58">
        <w:rPr>
          <w:rFonts w:ascii="Times New Roman" w:hAnsi="Times New Roman" w:cs="Times New Roman"/>
          <w:sz w:val="24"/>
          <w:szCs w:val="24"/>
        </w:rPr>
        <w:t xml:space="preserve">на ООН за сгъстен водород и техническите разпоредби на </w:t>
      </w:r>
      <w:r>
        <w:rPr>
          <w:rFonts w:ascii="Times New Roman" w:hAnsi="Times New Roman" w:cs="Times New Roman"/>
          <w:sz w:val="24"/>
          <w:szCs w:val="24"/>
        </w:rPr>
        <w:t xml:space="preserve">Глобално техническо правило </w:t>
      </w:r>
      <w:r w:rsidR="00782DCF" w:rsidRPr="00A96B58">
        <w:rPr>
          <w:rFonts w:ascii="Times New Roman" w:hAnsi="Times New Roman" w:cs="Times New Roman"/>
          <w:sz w:val="24"/>
          <w:szCs w:val="24"/>
        </w:rPr>
        <w:t>№ 13</w:t>
      </w:r>
      <w:r w:rsidR="00782DCF" w:rsidRPr="00EB2420">
        <w:rPr>
          <w:rFonts w:ascii="Times New Roman" w:hAnsi="Times New Roman" w:cs="Times New Roman"/>
          <w:sz w:val="24"/>
          <w:szCs w:val="24"/>
          <w:vertAlign w:val="superscript"/>
        </w:rPr>
        <w:t>10</w:t>
      </w:r>
      <w:r w:rsidR="00782DCF" w:rsidRPr="00A96B58">
        <w:rPr>
          <w:rFonts w:ascii="Times New Roman" w:hAnsi="Times New Roman" w:cs="Times New Roman"/>
          <w:sz w:val="24"/>
          <w:szCs w:val="24"/>
        </w:rPr>
        <w:t>, изменение 1 за течен водород, според случая.</w:t>
      </w:r>
    </w:p>
    <w:p w14:paraId="126EAC4E" w14:textId="7D7B9DD8"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 xml:space="preserve">В случая на </w:t>
      </w:r>
      <w:r w:rsidR="00EB2420" w:rsidRPr="00EB2420">
        <w:rPr>
          <w:rFonts w:ascii="Times New Roman" w:hAnsi="Times New Roman" w:cs="Times New Roman"/>
          <w:sz w:val="24"/>
          <w:szCs w:val="24"/>
        </w:rPr>
        <w:t xml:space="preserve">EX/II и EX/III </w:t>
      </w:r>
      <w:r w:rsidRPr="00782DCF">
        <w:rPr>
          <w:rFonts w:ascii="Times New Roman" w:hAnsi="Times New Roman" w:cs="Times New Roman"/>
          <w:sz w:val="24"/>
          <w:szCs w:val="24"/>
        </w:rPr>
        <w:t>превозни средства двигателят трябва да е с</w:t>
      </w:r>
      <w:r w:rsidR="00CA7B12">
        <w:rPr>
          <w:rFonts w:ascii="Times New Roman" w:hAnsi="Times New Roman" w:cs="Times New Roman"/>
          <w:sz w:val="24"/>
          <w:szCs w:val="24"/>
        </w:rPr>
        <w:t>ъс</w:t>
      </w:r>
      <w:r w:rsidRPr="00782DCF">
        <w:rPr>
          <w:rFonts w:ascii="Times New Roman" w:hAnsi="Times New Roman" w:cs="Times New Roman"/>
          <w:sz w:val="24"/>
          <w:szCs w:val="24"/>
        </w:rPr>
        <w:t xml:space="preserve"> запалване</w:t>
      </w:r>
      <w:r w:rsidR="00CA7B12">
        <w:rPr>
          <w:rFonts w:ascii="Times New Roman" w:hAnsi="Times New Roman" w:cs="Times New Roman"/>
          <w:sz w:val="24"/>
          <w:szCs w:val="24"/>
        </w:rPr>
        <w:t xml:space="preserve"> чрез сгъстяване</w:t>
      </w:r>
      <w:r w:rsidRPr="00782DCF">
        <w:rPr>
          <w:rFonts w:ascii="Times New Roman" w:hAnsi="Times New Roman" w:cs="Times New Roman"/>
          <w:sz w:val="24"/>
          <w:szCs w:val="24"/>
        </w:rPr>
        <w:t xml:space="preserve"> и да използва само течни горива с точка на възпламеняване над 55 °C. Не се допуска използването на газове.“</w:t>
      </w:r>
    </w:p>
    <w:p w14:paraId="3AD4F684" w14:textId="46233380"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9.2.4.5</w:t>
      </w:r>
      <w:r w:rsidRPr="00782DCF">
        <w:rPr>
          <w:rFonts w:ascii="Times New Roman" w:hAnsi="Times New Roman" w:cs="Times New Roman"/>
          <w:sz w:val="24"/>
          <w:szCs w:val="24"/>
        </w:rPr>
        <w:tab/>
        <w:t>Преномерира</w:t>
      </w:r>
      <w:r w:rsidR="00A96B58">
        <w:rPr>
          <w:rFonts w:ascii="Times New Roman" w:hAnsi="Times New Roman" w:cs="Times New Roman"/>
          <w:sz w:val="24"/>
          <w:szCs w:val="24"/>
        </w:rPr>
        <w:t xml:space="preserve"> се</w:t>
      </w:r>
      <w:r w:rsidRPr="00782DCF">
        <w:rPr>
          <w:rFonts w:ascii="Times New Roman" w:hAnsi="Times New Roman" w:cs="Times New Roman"/>
          <w:sz w:val="24"/>
          <w:szCs w:val="24"/>
        </w:rPr>
        <w:t xml:space="preserve"> като 9.2.4.3.2 и преформатира</w:t>
      </w:r>
      <w:r w:rsidR="00A96B58">
        <w:rPr>
          <w:rFonts w:ascii="Times New Roman" w:hAnsi="Times New Roman" w:cs="Times New Roman"/>
          <w:sz w:val="24"/>
          <w:szCs w:val="24"/>
        </w:rPr>
        <w:t xml:space="preserve"> се</w:t>
      </w:r>
      <w:r w:rsidRPr="00782DCF">
        <w:rPr>
          <w:rFonts w:ascii="Times New Roman" w:hAnsi="Times New Roman" w:cs="Times New Roman"/>
          <w:sz w:val="24"/>
          <w:szCs w:val="24"/>
        </w:rPr>
        <w:t xml:space="preserve"> заглавието съответно.</w:t>
      </w:r>
    </w:p>
    <w:p w14:paraId="5695AE84" w14:textId="77777777" w:rsidR="00A96B58"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9.2.4.6</w:t>
      </w:r>
      <w:r w:rsidRPr="00782DCF">
        <w:rPr>
          <w:rFonts w:ascii="Times New Roman" w:hAnsi="Times New Roman" w:cs="Times New Roman"/>
          <w:sz w:val="24"/>
          <w:szCs w:val="24"/>
        </w:rPr>
        <w:tab/>
        <w:t>Преномерира</w:t>
      </w:r>
      <w:r w:rsidR="00A96B58">
        <w:rPr>
          <w:rFonts w:ascii="Times New Roman" w:hAnsi="Times New Roman" w:cs="Times New Roman"/>
          <w:sz w:val="24"/>
          <w:szCs w:val="24"/>
        </w:rPr>
        <w:t xml:space="preserve"> се</w:t>
      </w:r>
      <w:r w:rsidRPr="00782DCF">
        <w:rPr>
          <w:rFonts w:ascii="Times New Roman" w:hAnsi="Times New Roman" w:cs="Times New Roman"/>
          <w:sz w:val="24"/>
          <w:szCs w:val="24"/>
        </w:rPr>
        <w:t xml:space="preserve"> като 9.2.4.4 и </w:t>
      </w:r>
      <w:r w:rsidR="00A96B58">
        <w:rPr>
          <w:rFonts w:ascii="Times New Roman" w:hAnsi="Times New Roman" w:cs="Times New Roman"/>
          <w:sz w:val="24"/>
          <w:szCs w:val="24"/>
        </w:rPr>
        <w:t>се изменя</w:t>
      </w:r>
      <w:r w:rsidRPr="00782DCF">
        <w:rPr>
          <w:rFonts w:ascii="Times New Roman" w:hAnsi="Times New Roman" w:cs="Times New Roman"/>
          <w:sz w:val="24"/>
          <w:szCs w:val="24"/>
        </w:rPr>
        <w:t xml:space="preserve">, така че да гласи както следва: </w:t>
      </w:r>
    </w:p>
    <w:p w14:paraId="1701F90D" w14:textId="0A635CBC" w:rsidR="00782DCF" w:rsidRPr="00EB2420" w:rsidRDefault="00782DCF" w:rsidP="00782DCF">
      <w:pPr>
        <w:jc w:val="both"/>
        <w:rPr>
          <w:rFonts w:ascii="Times New Roman" w:hAnsi="Times New Roman" w:cs="Times New Roman"/>
          <w:b/>
          <w:bCs/>
          <w:sz w:val="24"/>
          <w:szCs w:val="24"/>
        </w:rPr>
      </w:pPr>
      <w:r w:rsidRPr="00A96B58">
        <w:rPr>
          <w:rFonts w:ascii="Times New Roman" w:hAnsi="Times New Roman" w:cs="Times New Roman"/>
          <w:b/>
          <w:bCs/>
          <w:sz w:val="24"/>
          <w:szCs w:val="24"/>
        </w:rPr>
        <w:t>„9.2.4.4</w:t>
      </w:r>
      <w:r w:rsidRPr="00A96B58">
        <w:rPr>
          <w:rFonts w:ascii="Times New Roman" w:hAnsi="Times New Roman" w:cs="Times New Roman"/>
          <w:b/>
          <w:bCs/>
          <w:sz w:val="24"/>
          <w:szCs w:val="24"/>
        </w:rPr>
        <w:tab/>
      </w:r>
      <w:r w:rsidRPr="00A96B58">
        <w:rPr>
          <w:rFonts w:ascii="Times New Roman" w:hAnsi="Times New Roman" w:cs="Times New Roman"/>
          <w:b/>
          <w:bCs/>
          <w:i/>
          <w:iCs/>
          <w:sz w:val="24"/>
          <w:szCs w:val="24"/>
        </w:rPr>
        <w:t xml:space="preserve">Електрическа задвижваща </w:t>
      </w:r>
      <w:r w:rsidR="00EB2420">
        <w:rPr>
          <w:rFonts w:ascii="Times New Roman" w:hAnsi="Times New Roman" w:cs="Times New Roman"/>
          <w:b/>
          <w:bCs/>
          <w:i/>
          <w:iCs/>
          <w:sz w:val="24"/>
          <w:szCs w:val="24"/>
        </w:rPr>
        <w:t>система</w:t>
      </w:r>
    </w:p>
    <w:p w14:paraId="41BC2C0F" w14:textId="071167BD"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 xml:space="preserve">Електрическите задвижващи </w:t>
      </w:r>
      <w:r w:rsidR="00EB2420">
        <w:rPr>
          <w:rFonts w:ascii="Times New Roman" w:hAnsi="Times New Roman" w:cs="Times New Roman"/>
          <w:sz w:val="24"/>
          <w:szCs w:val="24"/>
        </w:rPr>
        <w:t xml:space="preserve">системи </w:t>
      </w:r>
      <w:r w:rsidRPr="00782DCF">
        <w:rPr>
          <w:rFonts w:ascii="Times New Roman" w:hAnsi="Times New Roman" w:cs="Times New Roman"/>
          <w:sz w:val="24"/>
          <w:szCs w:val="24"/>
        </w:rPr>
        <w:t xml:space="preserve">не трябва да се използват за EX превозни средства. Ремаркетата с регенеративно спиране или електрическа задвижваща </w:t>
      </w:r>
      <w:r w:rsidR="00EB2420">
        <w:rPr>
          <w:rFonts w:ascii="Times New Roman" w:hAnsi="Times New Roman" w:cs="Times New Roman"/>
          <w:sz w:val="24"/>
          <w:szCs w:val="24"/>
        </w:rPr>
        <w:t xml:space="preserve">система </w:t>
      </w:r>
      <w:r w:rsidRPr="00782DCF">
        <w:rPr>
          <w:rFonts w:ascii="Times New Roman" w:hAnsi="Times New Roman" w:cs="Times New Roman"/>
          <w:sz w:val="24"/>
          <w:szCs w:val="24"/>
        </w:rPr>
        <w:t>не са разрешени.</w:t>
      </w:r>
    </w:p>
    <w:p w14:paraId="6AF30819" w14:textId="77777777"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9.2.4.4.1</w:t>
      </w:r>
      <w:r w:rsidRPr="00782DCF">
        <w:rPr>
          <w:rFonts w:ascii="Times New Roman" w:hAnsi="Times New Roman" w:cs="Times New Roman"/>
          <w:sz w:val="24"/>
          <w:szCs w:val="24"/>
        </w:rPr>
        <w:tab/>
      </w:r>
      <w:r w:rsidRPr="00A96B58">
        <w:rPr>
          <w:rFonts w:ascii="Times New Roman" w:hAnsi="Times New Roman" w:cs="Times New Roman"/>
          <w:i/>
          <w:iCs/>
          <w:sz w:val="24"/>
          <w:szCs w:val="24"/>
        </w:rPr>
        <w:t>Общи разпоредби</w:t>
      </w:r>
    </w:p>
    <w:p w14:paraId="088AA052" w14:textId="61CE5380"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 xml:space="preserve">Електрическата задвижваща </w:t>
      </w:r>
      <w:r w:rsidR="00EB2420">
        <w:rPr>
          <w:rFonts w:ascii="Times New Roman" w:hAnsi="Times New Roman" w:cs="Times New Roman"/>
          <w:sz w:val="24"/>
          <w:szCs w:val="24"/>
        </w:rPr>
        <w:t xml:space="preserve">система </w:t>
      </w:r>
      <w:r w:rsidRPr="00782DCF">
        <w:rPr>
          <w:rFonts w:ascii="Times New Roman" w:hAnsi="Times New Roman" w:cs="Times New Roman"/>
          <w:sz w:val="24"/>
          <w:szCs w:val="24"/>
        </w:rPr>
        <w:t xml:space="preserve">трябва да отговаря на изискванията на </w:t>
      </w:r>
      <w:r w:rsidR="00CA7B12">
        <w:rPr>
          <w:rFonts w:ascii="Times New Roman" w:hAnsi="Times New Roman" w:cs="Times New Roman"/>
          <w:sz w:val="24"/>
          <w:szCs w:val="24"/>
        </w:rPr>
        <w:t xml:space="preserve">Правило </w:t>
      </w:r>
      <w:r w:rsidRPr="00782DCF">
        <w:rPr>
          <w:rFonts w:ascii="Times New Roman" w:hAnsi="Times New Roman" w:cs="Times New Roman"/>
          <w:sz w:val="24"/>
          <w:szCs w:val="24"/>
        </w:rPr>
        <w:t>№ 100</w:t>
      </w:r>
      <w:r w:rsidRPr="00EB2420">
        <w:rPr>
          <w:rFonts w:ascii="Times New Roman" w:hAnsi="Times New Roman" w:cs="Times New Roman"/>
          <w:sz w:val="24"/>
          <w:szCs w:val="24"/>
          <w:vertAlign w:val="superscript"/>
        </w:rPr>
        <w:t>1</w:t>
      </w:r>
      <w:r w:rsidR="00EB2420" w:rsidRPr="00EB2420">
        <w:rPr>
          <w:rFonts w:ascii="Times New Roman" w:hAnsi="Times New Roman" w:cs="Times New Roman"/>
          <w:sz w:val="24"/>
          <w:szCs w:val="24"/>
        </w:rPr>
        <w:t xml:space="preserve"> </w:t>
      </w:r>
      <w:r w:rsidRPr="00782DCF">
        <w:rPr>
          <w:rFonts w:ascii="Times New Roman" w:hAnsi="Times New Roman" w:cs="Times New Roman"/>
          <w:sz w:val="24"/>
          <w:szCs w:val="24"/>
        </w:rPr>
        <w:t>на ООН, изменен</w:t>
      </w:r>
      <w:r w:rsidR="00EB2420">
        <w:rPr>
          <w:rFonts w:ascii="Times New Roman" w:hAnsi="Times New Roman" w:cs="Times New Roman"/>
          <w:sz w:val="24"/>
          <w:szCs w:val="24"/>
        </w:rPr>
        <w:t>о</w:t>
      </w:r>
      <w:r w:rsidRPr="00782DCF">
        <w:rPr>
          <w:rFonts w:ascii="Times New Roman" w:hAnsi="Times New Roman" w:cs="Times New Roman"/>
          <w:sz w:val="24"/>
          <w:szCs w:val="24"/>
        </w:rPr>
        <w:t xml:space="preserve"> най-малко със серия от изменения</w:t>
      </w:r>
      <w:r w:rsidR="00CA7B12">
        <w:rPr>
          <w:rFonts w:ascii="Times New Roman" w:hAnsi="Times New Roman" w:cs="Times New Roman"/>
          <w:sz w:val="24"/>
          <w:szCs w:val="24"/>
        </w:rPr>
        <w:t xml:space="preserve"> 03</w:t>
      </w:r>
      <w:r w:rsidRPr="00782DCF">
        <w:rPr>
          <w:rFonts w:ascii="Times New Roman" w:hAnsi="Times New Roman" w:cs="Times New Roman"/>
          <w:sz w:val="24"/>
          <w:szCs w:val="24"/>
        </w:rPr>
        <w:t>.</w:t>
      </w:r>
    </w:p>
    <w:p w14:paraId="4935195E" w14:textId="77777777"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Превозните средства с електрическа задвижваща система трябва да бъдат оборудвани със система за наблюдение на изолационното съпротивление.</w:t>
      </w:r>
    </w:p>
    <w:p w14:paraId="151B121A" w14:textId="443D5A45"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 xml:space="preserve">Превозното средство трябва да подава външни сигнали в състояние на покой, в допълнение към предупреждението, което водачът получава в кабината, както се изисква в точка 6.15.1 от </w:t>
      </w:r>
      <w:r w:rsidR="00CA7B12">
        <w:rPr>
          <w:rFonts w:ascii="Times New Roman" w:hAnsi="Times New Roman" w:cs="Times New Roman"/>
          <w:sz w:val="24"/>
          <w:szCs w:val="24"/>
        </w:rPr>
        <w:t xml:space="preserve">Правило </w:t>
      </w:r>
      <w:r w:rsidRPr="00782DCF">
        <w:rPr>
          <w:rFonts w:ascii="Times New Roman" w:hAnsi="Times New Roman" w:cs="Times New Roman"/>
          <w:sz w:val="24"/>
          <w:szCs w:val="24"/>
        </w:rPr>
        <w:t>№ 100</w:t>
      </w:r>
      <w:r w:rsidRPr="00C274EC">
        <w:rPr>
          <w:rFonts w:ascii="Times New Roman" w:hAnsi="Times New Roman" w:cs="Times New Roman"/>
          <w:sz w:val="24"/>
          <w:szCs w:val="24"/>
          <w:vertAlign w:val="superscript"/>
        </w:rPr>
        <w:t>1</w:t>
      </w:r>
      <w:r w:rsidRPr="00782DCF">
        <w:rPr>
          <w:rFonts w:ascii="Times New Roman" w:hAnsi="Times New Roman" w:cs="Times New Roman"/>
          <w:sz w:val="24"/>
          <w:szCs w:val="24"/>
        </w:rPr>
        <w:t xml:space="preserve"> на ООН, изменен</w:t>
      </w:r>
      <w:r w:rsidR="00E86D7B">
        <w:rPr>
          <w:rFonts w:ascii="Times New Roman" w:hAnsi="Times New Roman" w:cs="Times New Roman"/>
          <w:sz w:val="24"/>
          <w:szCs w:val="24"/>
        </w:rPr>
        <w:t>о</w:t>
      </w:r>
      <w:r w:rsidRPr="00782DCF">
        <w:rPr>
          <w:rFonts w:ascii="Times New Roman" w:hAnsi="Times New Roman" w:cs="Times New Roman"/>
          <w:sz w:val="24"/>
          <w:szCs w:val="24"/>
        </w:rPr>
        <w:t xml:space="preserve"> най-малко със серия от изменения</w:t>
      </w:r>
      <w:r w:rsidR="00CA7B12">
        <w:rPr>
          <w:rFonts w:ascii="Times New Roman" w:hAnsi="Times New Roman" w:cs="Times New Roman"/>
          <w:sz w:val="24"/>
          <w:szCs w:val="24"/>
        </w:rPr>
        <w:t xml:space="preserve"> 03</w:t>
      </w:r>
      <w:r w:rsidRPr="00782DCF">
        <w:rPr>
          <w:rFonts w:ascii="Times New Roman" w:hAnsi="Times New Roman" w:cs="Times New Roman"/>
          <w:sz w:val="24"/>
          <w:szCs w:val="24"/>
        </w:rPr>
        <w:t>.</w:t>
      </w:r>
    </w:p>
    <w:p w14:paraId="4A9238F3" w14:textId="77777777" w:rsidR="00782DCF" w:rsidRPr="00A96B58" w:rsidRDefault="00782DCF" w:rsidP="00782DCF">
      <w:pPr>
        <w:jc w:val="both"/>
        <w:rPr>
          <w:rFonts w:ascii="Times New Roman" w:hAnsi="Times New Roman" w:cs="Times New Roman"/>
          <w:i/>
          <w:iCs/>
          <w:sz w:val="24"/>
          <w:szCs w:val="24"/>
        </w:rPr>
      </w:pPr>
      <w:r w:rsidRPr="00782DCF">
        <w:rPr>
          <w:rFonts w:ascii="Times New Roman" w:hAnsi="Times New Roman" w:cs="Times New Roman"/>
          <w:sz w:val="24"/>
          <w:szCs w:val="24"/>
        </w:rPr>
        <w:t>9.2.4.4.2</w:t>
      </w:r>
      <w:r w:rsidRPr="00782DCF">
        <w:rPr>
          <w:rFonts w:ascii="Times New Roman" w:hAnsi="Times New Roman" w:cs="Times New Roman"/>
          <w:sz w:val="24"/>
          <w:szCs w:val="24"/>
        </w:rPr>
        <w:tab/>
      </w:r>
      <w:r w:rsidRPr="00A96B58">
        <w:rPr>
          <w:rFonts w:ascii="Times New Roman" w:hAnsi="Times New Roman" w:cs="Times New Roman"/>
          <w:i/>
          <w:iCs/>
          <w:sz w:val="24"/>
          <w:szCs w:val="24"/>
        </w:rPr>
        <w:t>Система за съхранение на електрическа енергия с възможност за презареждане (REESS)</w:t>
      </w:r>
    </w:p>
    <w:p w14:paraId="669FA362" w14:textId="77777777" w:rsidR="00782DCF" w:rsidRPr="00A96B58" w:rsidRDefault="00782DCF" w:rsidP="00782DCF">
      <w:pPr>
        <w:jc w:val="both"/>
        <w:rPr>
          <w:rFonts w:ascii="Times New Roman" w:hAnsi="Times New Roman" w:cs="Times New Roman"/>
          <w:i/>
          <w:iCs/>
          <w:sz w:val="24"/>
          <w:szCs w:val="24"/>
        </w:rPr>
      </w:pPr>
      <w:r w:rsidRPr="00A96B58">
        <w:rPr>
          <w:rFonts w:ascii="Times New Roman" w:hAnsi="Times New Roman" w:cs="Times New Roman"/>
          <w:b/>
          <w:bCs/>
          <w:i/>
          <w:iCs/>
          <w:sz w:val="24"/>
          <w:szCs w:val="24"/>
        </w:rPr>
        <w:t>БЕЛЕЖКА</w:t>
      </w:r>
      <w:r w:rsidRPr="00782DCF">
        <w:rPr>
          <w:rFonts w:ascii="Times New Roman" w:hAnsi="Times New Roman" w:cs="Times New Roman"/>
          <w:sz w:val="24"/>
          <w:szCs w:val="24"/>
        </w:rPr>
        <w:t xml:space="preserve">: </w:t>
      </w:r>
      <w:r w:rsidRPr="00A96B58">
        <w:rPr>
          <w:rFonts w:ascii="Times New Roman" w:hAnsi="Times New Roman" w:cs="Times New Roman"/>
          <w:i/>
          <w:iCs/>
          <w:sz w:val="24"/>
          <w:szCs w:val="24"/>
        </w:rPr>
        <w:t>В друга документация за подобни системи се използват други съкращения за REESS (например RESS).</w:t>
      </w:r>
    </w:p>
    <w:p w14:paraId="154BD007" w14:textId="61FDBC5B"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REESS на превозни средства с електрическа задвижваща система трябва да бъде проектирана и конструирана, като се вземе предвид оценка</w:t>
      </w:r>
      <w:r w:rsidR="00E86D7B">
        <w:rPr>
          <w:rFonts w:ascii="Times New Roman" w:hAnsi="Times New Roman" w:cs="Times New Roman"/>
          <w:sz w:val="24"/>
          <w:szCs w:val="24"/>
        </w:rPr>
        <w:t>та</w:t>
      </w:r>
      <w:r w:rsidRPr="00782DCF">
        <w:rPr>
          <w:rFonts w:ascii="Times New Roman" w:hAnsi="Times New Roman" w:cs="Times New Roman"/>
          <w:sz w:val="24"/>
          <w:szCs w:val="24"/>
        </w:rPr>
        <w:t xml:space="preserve"> на риска съгласно ISO 6469-1:2019/</w:t>
      </w:r>
      <w:r w:rsidR="00A96B58">
        <w:rPr>
          <w:rFonts w:ascii="Times New Roman" w:hAnsi="Times New Roman" w:cs="Times New Roman"/>
          <w:sz w:val="24"/>
          <w:szCs w:val="24"/>
        </w:rPr>
        <w:t>Изменение</w:t>
      </w:r>
      <w:r w:rsidRPr="00782DCF">
        <w:rPr>
          <w:rFonts w:ascii="Times New Roman" w:hAnsi="Times New Roman" w:cs="Times New Roman"/>
          <w:sz w:val="24"/>
          <w:szCs w:val="24"/>
        </w:rPr>
        <w:t xml:space="preserve"> 1:2022, за да се гарантира безопасността при нормални експлоатационни условия. Прегледът трябва да бъде извършен от техническа служба, като например техническа служба за одобрение на превозни средства съгласно </w:t>
      </w:r>
      <w:r w:rsidR="00CA7B12">
        <w:rPr>
          <w:rFonts w:ascii="Times New Roman" w:hAnsi="Times New Roman" w:cs="Times New Roman"/>
          <w:sz w:val="24"/>
          <w:szCs w:val="24"/>
        </w:rPr>
        <w:t xml:space="preserve">Правило </w:t>
      </w:r>
      <w:r w:rsidRPr="00782DCF">
        <w:rPr>
          <w:rFonts w:ascii="Times New Roman" w:hAnsi="Times New Roman" w:cs="Times New Roman"/>
          <w:sz w:val="24"/>
          <w:szCs w:val="24"/>
        </w:rPr>
        <w:t>№ 100</w:t>
      </w:r>
      <w:r w:rsidRPr="00C274EC">
        <w:rPr>
          <w:rFonts w:ascii="Times New Roman" w:hAnsi="Times New Roman" w:cs="Times New Roman"/>
          <w:sz w:val="24"/>
          <w:szCs w:val="24"/>
          <w:vertAlign w:val="superscript"/>
        </w:rPr>
        <w:t>1</w:t>
      </w:r>
      <w:r w:rsidR="00A96B58" w:rsidRPr="00C274EC">
        <w:rPr>
          <w:rFonts w:ascii="Times New Roman" w:hAnsi="Times New Roman" w:cs="Times New Roman"/>
          <w:sz w:val="24"/>
          <w:szCs w:val="24"/>
        </w:rPr>
        <w:t xml:space="preserve"> </w:t>
      </w:r>
      <w:r w:rsidRPr="00782DCF">
        <w:rPr>
          <w:rFonts w:ascii="Times New Roman" w:hAnsi="Times New Roman" w:cs="Times New Roman"/>
          <w:sz w:val="24"/>
          <w:szCs w:val="24"/>
        </w:rPr>
        <w:t>на ООН, изменен</w:t>
      </w:r>
      <w:r w:rsidR="00E86D7B">
        <w:rPr>
          <w:rFonts w:ascii="Times New Roman" w:hAnsi="Times New Roman" w:cs="Times New Roman"/>
          <w:sz w:val="24"/>
          <w:szCs w:val="24"/>
        </w:rPr>
        <w:t>о</w:t>
      </w:r>
      <w:r w:rsidRPr="00782DCF">
        <w:rPr>
          <w:rFonts w:ascii="Times New Roman" w:hAnsi="Times New Roman" w:cs="Times New Roman"/>
          <w:sz w:val="24"/>
          <w:szCs w:val="24"/>
        </w:rPr>
        <w:t xml:space="preserve"> най-малко със серия от изменения</w:t>
      </w:r>
      <w:r w:rsidR="00CA7B12">
        <w:rPr>
          <w:rFonts w:ascii="Times New Roman" w:hAnsi="Times New Roman" w:cs="Times New Roman"/>
          <w:sz w:val="24"/>
          <w:szCs w:val="24"/>
        </w:rPr>
        <w:t xml:space="preserve"> 03</w:t>
      </w:r>
      <w:r w:rsidRPr="00782DCF">
        <w:rPr>
          <w:rFonts w:ascii="Times New Roman" w:hAnsi="Times New Roman" w:cs="Times New Roman"/>
          <w:sz w:val="24"/>
          <w:szCs w:val="24"/>
        </w:rPr>
        <w:t>.</w:t>
      </w:r>
    </w:p>
    <w:p w14:paraId="187865D3" w14:textId="77777777" w:rsidR="00782DCF" w:rsidRPr="00A96B58" w:rsidRDefault="00782DCF" w:rsidP="00782DCF">
      <w:pPr>
        <w:jc w:val="both"/>
        <w:rPr>
          <w:rFonts w:ascii="Times New Roman" w:hAnsi="Times New Roman" w:cs="Times New Roman"/>
          <w:i/>
          <w:iCs/>
          <w:sz w:val="24"/>
          <w:szCs w:val="24"/>
        </w:rPr>
      </w:pPr>
      <w:r w:rsidRPr="00A96B58">
        <w:rPr>
          <w:rFonts w:ascii="Times New Roman" w:hAnsi="Times New Roman" w:cs="Times New Roman"/>
          <w:b/>
          <w:bCs/>
          <w:i/>
          <w:iCs/>
          <w:sz w:val="24"/>
          <w:szCs w:val="24"/>
        </w:rPr>
        <w:t>ЗАБЕЛЕЖКА</w:t>
      </w:r>
      <w:r w:rsidRPr="00782DCF">
        <w:rPr>
          <w:rFonts w:ascii="Times New Roman" w:hAnsi="Times New Roman" w:cs="Times New Roman"/>
          <w:sz w:val="24"/>
          <w:szCs w:val="24"/>
        </w:rPr>
        <w:t xml:space="preserve">: </w:t>
      </w:r>
      <w:r w:rsidRPr="00A96B58">
        <w:rPr>
          <w:rFonts w:ascii="Times New Roman" w:hAnsi="Times New Roman" w:cs="Times New Roman"/>
          <w:i/>
          <w:iCs/>
          <w:sz w:val="24"/>
          <w:szCs w:val="24"/>
        </w:rPr>
        <w:t>Нормалните експлоатационни условия включват също така неизправности и разумно предвидими аварийни ситуации.</w:t>
      </w:r>
    </w:p>
    <w:p w14:paraId="5DE71BDA" w14:textId="77777777"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lastRenderedPageBreak/>
        <w:t>9.2.4.4.3</w:t>
      </w:r>
      <w:r w:rsidRPr="00782DCF">
        <w:rPr>
          <w:rFonts w:ascii="Times New Roman" w:hAnsi="Times New Roman" w:cs="Times New Roman"/>
          <w:sz w:val="24"/>
          <w:szCs w:val="24"/>
        </w:rPr>
        <w:tab/>
      </w:r>
      <w:r w:rsidRPr="00A96B58">
        <w:rPr>
          <w:rFonts w:ascii="Times New Roman" w:hAnsi="Times New Roman" w:cs="Times New Roman"/>
          <w:i/>
          <w:iCs/>
          <w:sz w:val="24"/>
          <w:szCs w:val="24"/>
        </w:rPr>
        <w:t>Мерки срещу разпространението на топлината</w:t>
      </w:r>
    </w:p>
    <w:p w14:paraId="06B47629" w14:textId="77777777"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При REESS, съдържащи клетки, за които не може да се гарантира, че разпространението на топлината ще бъде ограничено в рамките на REESS, трябва да се вземат мерки за намаляване на опасността за товара от нагряване или възпламеняване.</w:t>
      </w:r>
    </w:p>
    <w:p w14:paraId="5425C368" w14:textId="77777777"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9.2.4.4.4</w:t>
      </w:r>
      <w:r w:rsidRPr="00782DCF">
        <w:rPr>
          <w:rFonts w:ascii="Times New Roman" w:hAnsi="Times New Roman" w:cs="Times New Roman"/>
          <w:sz w:val="24"/>
          <w:szCs w:val="24"/>
        </w:rPr>
        <w:tab/>
      </w:r>
      <w:r w:rsidRPr="00A96B58">
        <w:rPr>
          <w:rFonts w:ascii="Times New Roman" w:hAnsi="Times New Roman" w:cs="Times New Roman"/>
          <w:i/>
          <w:iCs/>
          <w:sz w:val="24"/>
          <w:szCs w:val="24"/>
        </w:rPr>
        <w:t>Вход за зареждане на превозното средство</w:t>
      </w:r>
    </w:p>
    <w:p w14:paraId="47C655AE" w14:textId="77777777"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Входът за зареждане на превозното средство трябва да бъде снабден с термична сензорна функция, която ограничава или прекъсва преноса на ток в съответствие с ISO 17409:2020, когато температурата надвиши номиналните стойности на компонентите или изискваните граници съгласно приложимите стандарти за продукти, вж. например IEC 62196-3-1:2020.“</w:t>
      </w:r>
    </w:p>
    <w:p w14:paraId="1ED1D971" w14:textId="77777777"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9.2.4</w:t>
      </w:r>
      <w:r w:rsidRPr="00782DCF">
        <w:rPr>
          <w:rFonts w:ascii="Times New Roman" w:hAnsi="Times New Roman" w:cs="Times New Roman"/>
          <w:sz w:val="24"/>
          <w:szCs w:val="24"/>
        </w:rPr>
        <w:tab/>
        <w:t>Добавя се нова точка 9.2.4.5 със следния текст:</w:t>
      </w:r>
    </w:p>
    <w:p w14:paraId="738F86BC" w14:textId="77777777" w:rsidR="00782DCF" w:rsidRPr="00A96B58" w:rsidRDefault="00782DCF" w:rsidP="00782DCF">
      <w:pPr>
        <w:jc w:val="both"/>
        <w:rPr>
          <w:rFonts w:ascii="Times New Roman" w:hAnsi="Times New Roman" w:cs="Times New Roman"/>
          <w:b/>
          <w:bCs/>
          <w:sz w:val="24"/>
          <w:szCs w:val="24"/>
        </w:rPr>
      </w:pPr>
      <w:r w:rsidRPr="00A96B58">
        <w:rPr>
          <w:rFonts w:ascii="Times New Roman" w:hAnsi="Times New Roman" w:cs="Times New Roman"/>
          <w:b/>
          <w:bCs/>
          <w:sz w:val="24"/>
          <w:szCs w:val="24"/>
        </w:rPr>
        <w:t>„9.2.4.5</w:t>
      </w:r>
      <w:r w:rsidRPr="00A96B58">
        <w:rPr>
          <w:rFonts w:ascii="Times New Roman" w:hAnsi="Times New Roman" w:cs="Times New Roman"/>
          <w:b/>
          <w:bCs/>
          <w:sz w:val="24"/>
          <w:szCs w:val="24"/>
        </w:rPr>
        <w:tab/>
      </w:r>
      <w:r w:rsidRPr="00A96B58">
        <w:rPr>
          <w:rFonts w:ascii="Times New Roman" w:hAnsi="Times New Roman" w:cs="Times New Roman"/>
          <w:b/>
          <w:bCs/>
          <w:i/>
          <w:iCs/>
          <w:sz w:val="24"/>
          <w:szCs w:val="24"/>
        </w:rPr>
        <w:t>Превозни средства с водородни горивни клетки</w:t>
      </w:r>
    </w:p>
    <w:p w14:paraId="6430CD76" w14:textId="5E2FD675"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9.2.4.5.1</w:t>
      </w:r>
      <w:r w:rsidRPr="00782DCF">
        <w:rPr>
          <w:rFonts w:ascii="Times New Roman" w:hAnsi="Times New Roman" w:cs="Times New Roman"/>
          <w:sz w:val="24"/>
          <w:szCs w:val="24"/>
        </w:rPr>
        <w:tab/>
        <w:t xml:space="preserve">Превозните средства с водородни горивни клетки трябва да отговарят на изискванията за електрическата </w:t>
      </w:r>
      <w:r w:rsidR="005D2FB5">
        <w:rPr>
          <w:rFonts w:ascii="Times New Roman" w:hAnsi="Times New Roman" w:cs="Times New Roman"/>
          <w:sz w:val="24"/>
          <w:szCs w:val="24"/>
        </w:rPr>
        <w:t>задвижваща система</w:t>
      </w:r>
      <w:r w:rsidRPr="00782DCF">
        <w:rPr>
          <w:rFonts w:ascii="Times New Roman" w:hAnsi="Times New Roman" w:cs="Times New Roman"/>
          <w:sz w:val="24"/>
          <w:szCs w:val="24"/>
        </w:rPr>
        <w:t>, посочени в 9.2.4.4.</w:t>
      </w:r>
    </w:p>
    <w:p w14:paraId="3F4708C0" w14:textId="74348093"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9.2.4.5.2</w:t>
      </w:r>
      <w:r w:rsidRPr="00782DCF">
        <w:rPr>
          <w:rFonts w:ascii="Times New Roman" w:hAnsi="Times New Roman" w:cs="Times New Roman"/>
          <w:sz w:val="24"/>
          <w:szCs w:val="24"/>
        </w:rPr>
        <w:tab/>
        <w:t xml:space="preserve">Превозните средства с водородни горивни клетки трябва да отговарят на </w:t>
      </w:r>
      <w:r w:rsidR="00CA7B12">
        <w:rPr>
          <w:rFonts w:ascii="Times New Roman" w:hAnsi="Times New Roman" w:cs="Times New Roman"/>
          <w:sz w:val="24"/>
          <w:szCs w:val="24"/>
        </w:rPr>
        <w:t xml:space="preserve">Правило </w:t>
      </w:r>
      <w:r w:rsidRPr="00782DCF">
        <w:rPr>
          <w:rFonts w:ascii="Times New Roman" w:hAnsi="Times New Roman" w:cs="Times New Roman"/>
          <w:sz w:val="24"/>
          <w:szCs w:val="24"/>
        </w:rPr>
        <w:t>№ 134</w:t>
      </w:r>
      <w:r w:rsidRPr="005D2FB5">
        <w:rPr>
          <w:rFonts w:ascii="Times New Roman" w:hAnsi="Times New Roman" w:cs="Times New Roman"/>
          <w:sz w:val="24"/>
          <w:szCs w:val="24"/>
          <w:vertAlign w:val="superscript"/>
        </w:rPr>
        <w:t>9</w:t>
      </w:r>
      <w:r w:rsidR="00A96B58">
        <w:rPr>
          <w:rFonts w:ascii="Times New Roman" w:hAnsi="Times New Roman" w:cs="Times New Roman"/>
          <w:sz w:val="24"/>
          <w:szCs w:val="24"/>
        </w:rPr>
        <w:t xml:space="preserve"> </w:t>
      </w:r>
      <w:r w:rsidRPr="00782DCF">
        <w:rPr>
          <w:rFonts w:ascii="Times New Roman" w:hAnsi="Times New Roman" w:cs="Times New Roman"/>
          <w:sz w:val="24"/>
          <w:szCs w:val="24"/>
        </w:rPr>
        <w:t>на ООН, изменен</w:t>
      </w:r>
      <w:r w:rsidR="005D2FB5">
        <w:rPr>
          <w:rFonts w:ascii="Times New Roman" w:hAnsi="Times New Roman" w:cs="Times New Roman"/>
          <w:sz w:val="24"/>
          <w:szCs w:val="24"/>
        </w:rPr>
        <w:t>о</w:t>
      </w:r>
      <w:r w:rsidRPr="00782DCF">
        <w:rPr>
          <w:rFonts w:ascii="Times New Roman" w:hAnsi="Times New Roman" w:cs="Times New Roman"/>
          <w:sz w:val="24"/>
          <w:szCs w:val="24"/>
        </w:rPr>
        <w:t xml:space="preserve"> най-малко с</w:t>
      </w:r>
      <w:r w:rsidR="00135D15">
        <w:rPr>
          <w:rFonts w:ascii="Times New Roman" w:hAnsi="Times New Roman" w:cs="Times New Roman"/>
          <w:sz w:val="24"/>
          <w:szCs w:val="24"/>
        </w:rPr>
        <w:t>ъс</w:t>
      </w:r>
      <w:r w:rsidRPr="00782DCF">
        <w:rPr>
          <w:rFonts w:ascii="Times New Roman" w:hAnsi="Times New Roman" w:cs="Times New Roman"/>
          <w:sz w:val="24"/>
          <w:szCs w:val="24"/>
        </w:rPr>
        <w:t xml:space="preserve"> серия </w:t>
      </w:r>
      <w:r w:rsidR="00135D15">
        <w:rPr>
          <w:rFonts w:ascii="Times New Roman" w:hAnsi="Times New Roman" w:cs="Times New Roman"/>
          <w:sz w:val="24"/>
          <w:szCs w:val="24"/>
        </w:rPr>
        <w:t xml:space="preserve">от изменения </w:t>
      </w:r>
      <w:r w:rsidRPr="00782DCF">
        <w:rPr>
          <w:rFonts w:ascii="Times New Roman" w:hAnsi="Times New Roman" w:cs="Times New Roman"/>
          <w:sz w:val="24"/>
          <w:szCs w:val="24"/>
        </w:rPr>
        <w:t xml:space="preserve">02. За превозните средства, използващи течен водород, се прилагат техническите изисквания на </w:t>
      </w:r>
      <w:r w:rsidR="00CA7B12">
        <w:rPr>
          <w:rFonts w:ascii="Times New Roman" w:hAnsi="Times New Roman" w:cs="Times New Roman"/>
          <w:sz w:val="24"/>
          <w:szCs w:val="24"/>
        </w:rPr>
        <w:t xml:space="preserve">Глобално техническо правило </w:t>
      </w:r>
      <w:r w:rsidRPr="00782DCF">
        <w:rPr>
          <w:rFonts w:ascii="Times New Roman" w:hAnsi="Times New Roman" w:cs="Times New Roman"/>
          <w:sz w:val="24"/>
          <w:szCs w:val="24"/>
        </w:rPr>
        <w:t>№ 13</w:t>
      </w:r>
      <w:r w:rsidRPr="005D2FB5">
        <w:rPr>
          <w:rFonts w:ascii="Times New Roman" w:hAnsi="Times New Roman" w:cs="Times New Roman"/>
          <w:sz w:val="24"/>
          <w:szCs w:val="24"/>
          <w:vertAlign w:val="superscript"/>
        </w:rPr>
        <w:t>10</w:t>
      </w:r>
      <w:r w:rsidRPr="00782DCF">
        <w:rPr>
          <w:rFonts w:ascii="Times New Roman" w:hAnsi="Times New Roman" w:cs="Times New Roman"/>
          <w:sz w:val="24"/>
          <w:szCs w:val="24"/>
        </w:rPr>
        <w:t xml:space="preserve">, </w:t>
      </w:r>
      <w:r w:rsidR="00A96B58">
        <w:rPr>
          <w:rFonts w:ascii="Times New Roman" w:hAnsi="Times New Roman" w:cs="Times New Roman"/>
          <w:sz w:val="24"/>
          <w:szCs w:val="24"/>
        </w:rPr>
        <w:t>изменение</w:t>
      </w:r>
      <w:r w:rsidRPr="00782DCF">
        <w:rPr>
          <w:rFonts w:ascii="Times New Roman" w:hAnsi="Times New Roman" w:cs="Times New Roman"/>
          <w:sz w:val="24"/>
          <w:szCs w:val="24"/>
        </w:rPr>
        <w:t xml:space="preserve"> 1.</w:t>
      </w:r>
    </w:p>
    <w:p w14:paraId="23278245" w14:textId="77777777"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9.2.4.5.3</w:t>
      </w:r>
      <w:r w:rsidRPr="00782DCF">
        <w:rPr>
          <w:rFonts w:ascii="Times New Roman" w:hAnsi="Times New Roman" w:cs="Times New Roman"/>
          <w:sz w:val="24"/>
          <w:szCs w:val="24"/>
        </w:rPr>
        <w:tab/>
        <w:t>Устройствата за изключване на резервоарите за водород трябва да се затварят автоматично:</w:t>
      </w:r>
    </w:p>
    <w:p w14:paraId="01BC6861" w14:textId="77777777" w:rsidR="00A96B58" w:rsidRDefault="00782DCF" w:rsidP="00782DCF">
      <w:pPr>
        <w:pStyle w:val="ListParagraph"/>
        <w:numPr>
          <w:ilvl w:val="0"/>
          <w:numId w:val="11"/>
        </w:numPr>
        <w:jc w:val="both"/>
        <w:rPr>
          <w:rFonts w:ascii="Times New Roman" w:hAnsi="Times New Roman" w:cs="Times New Roman"/>
          <w:sz w:val="24"/>
          <w:szCs w:val="24"/>
        </w:rPr>
      </w:pPr>
      <w:r w:rsidRPr="00A96B58">
        <w:rPr>
          <w:rFonts w:ascii="Times New Roman" w:hAnsi="Times New Roman" w:cs="Times New Roman"/>
          <w:sz w:val="24"/>
          <w:szCs w:val="24"/>
        </w:rPr>
        <w:t>когато превозното средство вече не е в режим на движение;</w:t>
      </w:r>
    </w:p>
    <w:p w14:paraId="67FED912" w14:textId="2E71F234" w:rsidR="00A96B58" w:rsidRDefault="00782DCF" w:rsidP="00782DCF">
      <w:pPr>
        <w:pStyle w:val="ListParagraph"/>
        <w:numPr>
          <w:ilvl w:val="0"/>
          <w:numId w:val="11"/>
        </w:numPr>
        <w:jc w:val="both"/>
        <w:rPr>
          <w:rFonts w:ascii="Times New Roman" w:hAnsi="Times New Roman" w:cs="Times New Roman"/>
          <w:sz w:val="24"/>
          <w:szCs w:val="24"/>
        </w:rPr>
      </w:pPr>
      <w:r w:rsidRPr="00A96B58">
        <w:rPr>
          <w:rFonts w:ascii="Times New Roman" w:hAnsi="Times New Roman" w:cs="Times New Roman"/>
          <w:sz w:val="24"/>
          <w:szCs w:val="24"/>
        </w:rPr>
        <w:t>при забавяне от 3,25 m·s</w:t>
      </w:r>
      <w:r w:rsidRPr="005D2FB5">
        <w:rPr>
          <w:rFonts w:ascii="Times New Roman" w:hAnsi="Times New Roman" w:cs="Times New Roman"/>
          <w:sz w:val="24"/>
          <w:szCs w:val="24"/>
          <w:vertAlign w:val="superscript"/>
        </w:rPr>
        <w:t>-2</w:t>
      </w:r>
      <w:r w:rsidRPr="00A96B58">
        <w:rPr>
          <w:rFonts w:ascii="Times New Roman" w:hAnsi="Times New Roman" w:cs="Times New Roman"/>
          <w:sz w:val="24"/>
          <w:szCs w:val="24"/>
        </w:rPr>
        <w:t xml:space="preserve"> за 0,7 s;</w:t>
      </w:r>
    </w:p>
    <w:p w14:paraId="532B9B27" w14:textId="020DD707" w:rsidR="00782DCF" w:rsidRPr="00A96B58" w:rsidRDefault="00782DCF" w:rsidP="00782DCF">
      <w:pPr>
        <w:pStyle w:val="ListParagraph"/>
        <w:numPr>
          <w:ilvl w:val="0"/>
          <w:numId w:val="11"/>
        </w:numPr>
        <w:jc w:val="both"/>
        <w:rPr>
          <w:rFonts w:ascii="Times New Roman" w:hAnsi="Times New Roman" w:cs="Times New Roman"/>
          <w:sz w:val="24"/>
          <w:szCs w:val="24"/>
        </w:rPr>
      </w:pPr>
      <w:r w:rsidRPr="00A96B58">
        <w:rPr>
          <w:rFonts w:ascii="Times New Roman" w:hAnsi="Times New Roman" w:cs="Times New Roman"/>
          <w:sz w:val="24"/>
          <w:szCs w:val="24"/>
        </w:rPr>
        <w:t>в случай на странично преобръщане над ъгъл от 23°.</w:t>
      </w:r>
    </w:p>
    <w:p w14:paraId="4AEC06C7" w14:textId="77777777"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Затварящите устройства могат да бъдат отворени отново чрез умишлено действие на водача.“</w:t>
      </w:r>
    </w:p>
    <w:p w14:paraId="5BCCD170" w14:textId="64658703"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9.2.4.8</w:t>
      </w:r>
      <w:r w:rsidRPr="00782DCF">
        <w:rPr>
          <w:rFonts w:ascii="Times New Roman" w:hAnsi="Times New Roman" w:cs="Times New Roman"/>
          <w:sz w:val="24"/>
          <w:szCs w:val="24"/>
        </w:rPr>
        <w:tab/>
        <w:t>Преномерира</w:t>
      </w:r>
      <w:r w:rsidR="005D2FB5">
        <w:rPr>
          <w:rFonts w:ascii="Times New Roman" w:hAnsi="Times New Roman" w:cs="Times New Roman"/>
          <w:sz w:val="24"/>
          <w:szCs w:val="24"/>
        </w:rPr>
        <w:t>т</w:t>
      </w:r>
      <w:r w:rsidR="00A96B58">
        <w:rPr>
          <w:rFonts w:ascii="Times New Roman" w:hAnsi="Times New Roman" w:cs="Times New Roman"/>
          <w:sz w:val="24"/>
          <w:szCs w:val="24"/>
        </w:rPr>
        <w:t xml:space="preserve"> се </w:t>
      </w:r>
      <w:r w:rsidRPr="00782DCF">
        <w:rPr>
          <w:rFonts w:ascii="Times New Roman" w:hAnsi="Times New Roman" w:cs="Times New Roman"/>
          <w:sz w:val="24"/>
          <w:szCs w:val="24"/>
        </w:rPr>
        <w:t>9.2.4.8 до 9.2.4.8.6 като 9.2.5 до 9.2.5.6.</w:t>
      </w:r>
    </w:p>
    <w:p w14:paraId="182CF041" w14:textId="10D78E9A"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В преномериран</w:t>
      </w:r>
      <w:r w:rsidR="00A96B58">
        <w:rPr>
          <w:rFonts w:ascii="Times New Roman" w:hAnsi="Times New Roman" w:cs="Times New Roman"/>
          <w:sz w:val="24"/>
          <w:szCs w:val="24"/>
        </w:rPr>
        <w:t>ата точка</w:t>
      </w:r>
      <w:r w:rsidRPr="00782DCF">
        <w:rPr>
          <w:rFonts w:ascii="Times New Roman" w:hAnsi="Times New Roman" w:cs="Times New Roman"/>
          <w:sz w:val="24"/>
          <w:szCs w:val="24"/>
        </w:rPr>
        <w:t xml:space="preserve"> 9.2.5.1 (предишен 9.2.4.8.1) бележка под линия </w:t>
      </w:r>
      <w:r w:rsidRPr="005D2FB5">
        <w:rPr>
          <w:rFonts w:ascii="Times New Roman" w:hAnsi="Times New Roman" w:cs="Times New Roman"/>
          <w:sz w:val="24"/>
          <w:szCs w:val="24"/>
          <w:vertAlign w:val="superscript"/>
        </w:rPr>
        <w:t>9</w:t>
      </w:r>
      <w:r w:rsidRPr="00782DCF">
        <w:rPr>
          <w:rFonts w:ascii="Times New Roman" w:hAnsi="Times New Roman" w:cs="Times New Roman"/>
          <w:sz w:val="24"/>
          <w:szCs w:val="24"/>
        </w:rPr>
        <w:t xml:space="preserve"> </w:t>
      </w:r>
      <w:r w:rsidR="002730A1">
        <w:rPr>
          <w:rFonts w:ascii="Times New Roman" w:hAnsi="Times New Roman" w:cs="Times New Roman"/>
          <w:sz w:val="24"/>
          <w:szCs w:val="24"/>
        </w:rPr>
        <w:t>се преномерира</w:t>
      </w:r>
      <w:r w:rsidRPr="00782DCF">
        <w:rPr>
          <w:rFonts w:ascii="Times New Roman" w:hAnsi="Times New Roman" w:cs="Times New Roman"/>
          <w:sz w:val="24"/>
          <w:szCs w:val="24"/>
        </w:rPr>
        <w:t xml:space="preserve"> като </w:t>
      </w:r>
      <w:r w:rsidRPr="005D2FB5">
        <w:rPr>
          <w:rFonts w:ascii="Times New Roman" w:hAnsi="Times New Roman" w:cs="Times New Roman"/>
          <w:sz w:val="24"/>
          <w:szCs w:val="24"/>
          <w:vertAlign w:val="superscript"/>
        </w:rPr>
        <w:t>11</w:t>
      </w:r>
      <w:r w:rsidRPr="00782DCF">
        <w:rPr>
          <w:rFonts w:ascii="Times New Roman" w:hAnsi="Times New Roman" w:cs="Times New Roman"/>
          <w:sz w:val="24"/>
          <w:szCs w:val="24"/>
        </w:rPr>
        <w:t xml:space="preserve"> и</w:t>
      </w:r>
      <w:r w:rsidR="00A96B58">
        <w:rPr>
          <w:rFonts w:ascii="Times New Roman" w:hAnsi="Times New Roman" w:cs="Times New Roman"/>
          <w:sz w:val="24"/>
          <w:szCs w:val="24"/>
        </w:rPr>
        <w:t xml:space="preserve"> </w:t>
      </w:r>
      <w:r w:rsidRPr="00782DCF">
        <w:rPr>
          <w:rFonts w:ascii="Times New Roman" w:hAnsi="Times New Roman" w:cs="Times New Roman"/>
          <w:sz w:val="24"/>
          <w:szCs w:val="24"/>
        </w:rPr>
        <w:t xml:space="preserve">„9.2.4.8.2 до 9.2.4.8.6“ </w:t>
      </w:r>
      <w:r w:rsidR="002730A1">
        <w:rPr>
          <w:rFonts w:ascii="Times New Roman" w:hAnsi="Times New Roman" w:cs="Times New Roman"/>
          <w:sz w:val="24"/>
          <w:szCs w:val="24"/>
        </w:rPr>
        <w:t xml:space="preserve">се заменят </w:t>
      </w:r>
      <w:r w:rsidRPr="00782DCF">
        <w:rPr>
          <w:rFonts w:ascii="Times New Roman" w:hAnsi="Times New Roman" w:cs="Times New Roman"/>
          <w:sz w:val="24"/>
          <w:szCs w:val="24"/>
        </w:rPr>
        <w:t>с „9.2.5.2 до 9.2.5.6“.</w:t>
      </w:r>
    </w:p>
    <w:p w14:paraId="02B47BA8" w14:textId="7CDA0AA6"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 xml:space="preserve">В </w:t>
      </w:r>
      <w:r w:rsidR="005D2FB5">
        <w:rPr>
          <w:rFonts w:ascii="Times New Roman" w:hAnsi="Times New Roman" w:cs="Times New Roman"/>
          <w:sz w:val="24"/>
          <w:szCs w:val="24"/>
        </w:rPr>
        <w:t xml:space="preserve">преномерираната точка </w:t>
      </w:r>
      <w:r w:rsidRPr="00782DCF">
        <w:rPr>
          <w:rFonts w:ascii="Times New Roman" w:hAnsi="Times New Roman" w:cs="Times New Roman"/>
          <w:sz w:val="24"/>
          <w:szCs w:val="24"/>
        </w:rPr>
        <w:t>9.2.5.2 (предиш</w:t>
      </w:r>
      <w:r w:rsidR="005D2FB5">
        <w:rPr>
          <w:rFonts w:ascii="Times New Roman" w:hAnsi="Times New Roman" w:cs="Times New Roman"/>
          <w:sz w:val="24"/>
          <w:szCs w:val="24"/>
        </w:rPr>
        <w:t>на</w:t>
      </w:r>
      <w:r w:rsidRPr="00782DCF">
        <w:rPr>
          <w:rFonts w:ascii="Times New Roman" w:hAnsi="Times New Roman" w:cs="Times New Roman"/>
          <w:sz w:val="24"/>
          <w:szCs w:val="24"/>
        </w:rPr>
        <w:t xml:space="preserve"> 9.2.4.8.2) думите „9.2.4.3 и 9.2.4.5“</w:t>
      </w:r>
      <w:r w:rsidR="005D2FB5">
        <w:rPr>
          <w:rFonts w:ascii="Times New Roman" w:hAnsi="Times New Roman" w:cs="Times New Roman"/>
          <w:sz w:val="24"/>
          <w:szCs w:val="24"/>
        </w:rPr>
        <w:t xml:space="preserve"> </w:t>
      </w:r>
      <w:r w:rsidR="002730A1">
        <w:rPr>
          <w:rFonts w:ascii="Times New Roman" w:hAnsi="Times New Roman" w:cs="Times New Roman"/>
          <w:sz w:val="24"/>
          <w:szCs w:val="24"/>
        </w:rPr>
        <w:t xml:space="preserve">се заменят </w:t>
      </w:r>
      <w:r w:rsidRPr="00782DCF">
        <w:rPr>
          <w:rFonts w:ascii="Times New Roman" w:hAnsi="Times New Roman" w:cs="Times New Roman"/>
          <w:sz w:val="24"/>
          <w:szCs w:val="24"/>
        </w:rPr>
        <w:t>с „9.2.4.2 и 9.2.4.3.2“.</w:t>
      </w:r>
    </w:p>
    <w:p w14:paraId="60F88D55" w14:textId="03BE0AF4"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 xml:space="preserve">В преномерираната точка 9.2.5.4 (предишна 9.2.4.8.4), в първото изречение, „9.2.4.8.3“ </w:t>
      </w:r>
      <w:r w:rsidR="002730A1">
        <w:rPr>
          <w:rFonts w:ascii="Times New Roman" w:hAnsi="Times New Roman" w:cs="Times New Roman"/>
          <w:sz w:val="24"/>
          <w:szCs w:val="24"/>
        </w:rPr>
        <w:t xml:space="preserve">се заменя </w:t>
      </w:r>
      <w:r w:rsidRPr="00782DCF">
        <w:rPr>
          <w:rFonts w:ascii="Times New Roman" w:hAnsi="Times New Roman" w:cs="Times New Roman"/>
          <w:sz w:val="24"/>
          <w:szCs w:val="24"/>
        </w:rPr>
        <w:t>с „9.2.5.3“.</w:t>
      </w:r>
    </w:p>
    <w:p w14:paraId="3A52E3A7" w14:textId="6B27B640"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9.2.5</w:t>
      </w:r>
      <w:r w:rsidRPr="00782DCF">
        <w:rPr>
          <w:rFonts w:ascii="Times New Roman" w:hAnsi="Times New Roman" w:cs="Times New Roman"/>
          <w:sz w:val="24"/>
          <w:szCs w:val="24"/>
        </w:rPr>
        <w:tab/>
        <w:t>Преномерира</w:t>
      </w:r>
      <w:r w:rsidR="00A96B58">
        <w:rPr>
          <w:rFonts w:ascii="Times New Roman" w:hAnsi="Times New Roman" w:cs="Times New Roman"/>
          <w:sz w:val="24"/>
          <w:szCs w:val="24"/>
        </w:rPr>
        <w:t xml:space="preserve"> се</w:t>
      </w:r>
      <w:r w:rsidRPr="00782DCF">
        <w:rPr>
          <w:rFonts w:ascii="Times New Roman" w:hAnsi="Times New Roman" w:cs="Times New Roman"/>
          <w:sz w:val="24"/>
          <w:szCs w:val="24"/>
        </w:rPr>
        <w:t xml:space="preserve"> като 9.2.6. Преномерира</w:t>
      </w:r>
      <w:r w:rsidR="00A96B58">
        <w:rPr>
          <w:rFonts w:ascii="Times New Roman" w:hAnsi="Times New Roman" w:cs="Times New Roman"/>
          <w:sz w:val="24"/>
          <w:szCs w:val="24"/>
        </w:rPr>
        <w:t xml:space="preserve"> се</w:t>
      </w:r>
      <w:r w:rsidRPr="00782DCF">
        <w:rPr>
          <w:rFonts w:ascii="Times New Roman" w:hAnsi="Times New Roman" w:cs="Times New Roman"/>
          <w:sz w:val="24"/>
          <w:szCs w:val="24"/>
        </w:rPr>
        <w:t xml:space="preserve"> бележка под линия </w:t>
      </w:r>
      <w:r w:rsidRPr="005D2FB5">
        <w:rPr>
          <w:rFonts w:ascii="Times New Roman" w:hAnsi="Times New Roman" w:cs="Times New Roman"/>
          <w:sz w:val="24"/>
          <w:szCs w:val="24"/>
          <w:vertAlign w:val="superscript"/>
        </w:rPr>
        <w:t>10</w:t>
      </w:r>
      <w:r w:rsidRPr="00782DCF">
        <w:rPr>
          <w:rFonts w:ascii="Times New Roman" w:hAnsi="Times New Roman" w:cs="Times New Roman"/>
          <w:sz w:val="24"/>
          <w:szCs w:val="24"/>
        </w:rPr>
        <w:t xml:space="preserve"> като </w:t>
      </w:r>
      <w:r w:rsidRPr="005D2FB5">
        <w:rPr>
          <w:rFonts w:ascii="Times New Roman" w:hAnsi="Times New Roman" w:cs="Times New Roman"/>
          <w:sz w:val="24"/>
          <w:szCs w:val="24"/>
          <w:vertAlign w:val="superscript"/>
        </w:rPr>
        <w:t>12</w:t>
      </w:r>
      <w:r w:rsidRPr="00782DCF">
        <w:rPr>
          <w:rFonts w:ascii="Times New Roman" w:hAnsi="Times New Roman" w:cs="Times New Roman"/>
          <w:sz w:val="24"/>
          <w:szCs w:val="24"/>
        </w:rPr>
        <w:t>.</w:t>
      </w:r>
    </w:p>
    <w:p w14:paraId="18F44C1F" w14:textId="15359C31"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9.2.6</w:t>
      </w:r>
      <w:r w:rsidRPr="00782DCF">
        <w:rPr>
          <w:rFonts w:ascii="Times New Roman" w:hAnsi="Times New Roman" w:cs="Times New Roman"/>
          <w:sz w:val="24"/>
          <w:szCs w:val="24"/>
        </w:rPr>
        <w:tab/>
        <w:t>Преномерира</w:t>
      </w:r>
      <w:r w:rsidR="00A96B58">
        <w:rPr>
          <w:rFonts w:ascii="Times New Roman" w:hAnsi="Times New Roman" w:cs="Times New Roman"/>
          <w:sz w:val="24"/>
          <w:szCs w:val="24"/>
        </w:rPr>
        <w:t xml:space="preserve"> се</w:t>
      </w:r>
      <w:r w:rsidRPr="00782DCF">
        <w:rPr>
          <w:rFonts w:ascii="Times New Roman" w:hAnsi="Times New Roman" w:cs="Times New Roman"/>
          <w:sz w:val="24"/>
          <w:szCs w:val="24"/>
        </w:rPr>
        <w:t xml:space="preserve"> като 9.2.7.</w:t>
      </w:r>
    </w:p>
    <w:p w14:paraId="6F18FB8E" w14:textId="3E8DF005"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9.2.7</w:t>
      </w:r>
      <w:r w:rsidRPr="00782DCF">
        <w:rPr>
          <w:rFonts w:ascii="Times New Roman" w:hAnsi="Times New Roman" w:cs="Times New Roman"/>
          <w:sz w:val="24"/>
          <w:szCs w:val="24"/>
        </w:rPr>
        <w:tab/>
        <w:t>Преномерира</w:t>
      </w:r>
      <w:r w:rsidR="00A96B58">
        <w:rPr>
          <w:rFonts w:ascii="Times New Roman" w:hAnsi="Times New Roman" w:cs="Times New Roman"/>
          <w:sz w:val="24"/>
          <w:szCs w:val="24"/>
        </w:rPr>
        <w:t xml:space="preserve"> се</w:t>
      </w:r>
      <w:r w:rsidRPr="00782DCF">
        <w:rPr>
          <w:rFonts w:ascii="Times New Roman" w:hAnsi="Times New Roman" w:cs="Times New Roman"/>
          <w:sz w:val="24"/>
          <w:szCs w:val="24"/>
        </w:rPr>
        <w:t xml:space="preserve"> 9.2.7 и 9.2.7.1 като 9.2.8 и 9.2.8.1. След „LNG“ </w:t>
      </w:r>
      <w:r w:rsidR="00A96B58">
        <w:rPr>
          <w:rFonts w:ascii="Times New Roman" w:hAnsi="Times New Roman" w:cs="Times New Roman"/>
          <w:sz w:val="24"/>
          <w:szCs w:val="24"/>
        </w:rPr>
        <w:t>се добавя</w:t>
      </w:r>
      <w:r w:rsidRPr="00782DCF">
        <w:rPr>
          <w:rFonts w:ascii="Times New Roman" w:hAnsi="Times New Roman" w:cs="Times New Roman"/>
          <w:sz w:val="24"/>
          <w:szCs w:val="24"/>
        </w:rPr>
        <w:t xml:space="preserve"> „и течен водород“.</w:t>
      </w:r>
    </w:p>
    <w:p w14:paraId="2C775C91" w14:textId="77777777" w:rsidR="00782DCF" w:rsidRPr="00782DCF" w:rsidRDefault="00782DCF" w:rsidP="00782DCF">
      <w:pPr>
        <w:jc w:val="both"/>
        <w:rPr>
          <w:rFonts w:ascii="Times New Roman" w:hAnsi="Times New Roman" w:cs="Times New Roman"/>
          <w:sz w:val="24"/>
          <w:szCs w:val="24"/>
        </w:rPr>
      </w:pPr>
    </w:p>
    <w:p w14:paraId="7A26E264" w14:textId="77777777" w:rsidR="00782DCF" w:rsidRPr="00A96B58" w:rsidRDefault="00782DCF" w:rsidP="00782DCF">
      <w:pPr>
        <w:jc w:val="both"/>
        <w:rPr>
          <w:rFonts w:ascii="Times New Roman" w:hAnsi="Times New Roman" w:cs="Times New Roman"/>
          <w:b/>
          <w:bCs/>
          <w:sz w:val="24"/>
          <w:szCs w:val="24"/>
        </w:rPr>
      </w:pPr>
      <w:r w:rsidRPr="00A96B58">
        <w:rPr>
          <w:rFonts w:ascii="Times New Roman" w:hAnsi="Times New Roman" w:cs="Times New Roman"/>
          <w:b/>
          <w:bCs/>
          <w:sz w:val="24"/>
          <w:szCs w:val="24"/>
        </w:rPr>
        <w:lastRenderedPageBreak/>
        <w:t>Глава 9.3</w:t>
      </w:r>
    </w:p>
    <w:p w14:paraId="55BF2078" w14:textId="3E23C1CF"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9.3.2.2</w:t>
      </w:r>
      <w:r w:rsidRPr="00782DCF">
        <w:rPr>
          <w:rFonts w:ascii="Times New Roman" w:hAnsi="Times New Roman" w:cs="Times New Roman"/>
          <w:sz w:val="24"/>
          <w:szCs w:val="24"/>
        </w:rPr>
        <w:tab/>
      </w:r>
      <w:r w:rsidR="00A96B58">
        <w:rPr>
          <w:rFonts w:ascii="Times New Roman" w:hAnsi="Times New Roman" w:cs="Times New Roman"/>
          <w:sz w:val="24"/>
          <w:szCs w:val="24"/>
        </w:rPr>
        <w:t>Заменя се</w:t>
      </w:r>
      <w:r w:rsidRPr="00782DCF">
        <w:rPr>
          <w:rFonts w:ascii="Times New Roman" w:hAnsi="Times New Roman" w:cs="Times New Roman"/>
          <w:sz w:val="24"/>
          <w:szCs w:val="24"/>
        </w:rPr>
        <w:t xml:space="preserve"> „9.2.4.8.1, 9.2.4.8.2, 9.2.4.8.5 и 9.2.4.8.6“ с „9.2.5.1, 9.2.5.2,</w:t>
      </w:r>
      <w:r w:rsidR="00A96B58">
        <w:rPr>
          <w:rFonts w:ascii="Times New Roman" w:hAnsi="Times New Roman" w:cs="Times New Roman"/>
          <w:sz w:val="24"/>
          <w:szCs w:val="24"/>
        </w:rPr>
        <w:t xml:space="preserve"> </w:t>
      </w:r>
      <w:r w:rsidRPr="00782DCF">
        <w:rPr>
          <w:rFonts w:ascii="Times New Roman" w:hAnsi="Times New Roman" w:cs="Times New Roman"/>
          <w:sz w:val="24"/>
          <w:szCs w:val="24"/>
        </w:rPr>
        <w:t>9.2.5.5 и 9.2.5.6“.</w:t>
      </w:r>
    </w:p>
    <w:p w14:paraId="204D6CAB" w14:textId="77777777" w:rsidR="00782DCF" w:rsidRPr="00782DCF" w:rsidRDefault="00782DCF" w:rsidP="00782DCF">
      <w:pPr>
        <w:jc w:val="both"/>
        <w:rPr>
          <w:rFonts w:ascii="Times New Roman" w:hAnsi="Times New Roman" w:cs="Times New Roman"/>
          <w:sz w:val="24"/>
          <w:szCs w:val="24"/>
        </w:rPr>
      </w:pPr>
    </w:p>
    <w:p w14:paraId="554EA420" w14:textId="77777777" w:rsidR="00782DCF" w:rsidRPr="00A96B58" w:rsidRDefault="00782DCF" w:rsidP="00782DCF">
      <w:pPr>
        <w:jc w:val="both"/>
        <w:rPr>
          <w:rFonts w:ascii="Times New Roman" w:hAnsi="Times New Roman" w:cs="Times New Roman"/>
          <w:b/>
          <w:bCs/>
          <w:sz w:val="24"/>
          <w:szCs w:val="24"/>
        </w:rPr>
      </w:pPr>
      <w:r w:rsidRPr="00A96B58">
        <w:rPr>
          <w:rFonts w:ascii="Times New Roman" w:hAnsi="Times New Roman" w:cs="Times New Roman"/>
          <w:b/>
          <w:bCs/>
          <w:sz w:val="24"/>
          <w:szCs w:val="24"/>
        </w:rPr>
        <w:t>Глава 9.7</w:t>
      </w:r>
    </w:p>
    <w:p w14:paraId="780B970B" w14:textId="296EB6EA"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9.7.7.1</w:t>
      </w:r>
      <w:r w:rsidRPr="00782DCF">
        <w:rPr>
          <w:rFonts w:ascii="Times New Roman" w:hAnsi="Times New Roman" w:cs="Times New Roman"/>
          <w:sz w:val="24"/>
          <w:szCs w:val="24"/>
        </w:rPr>
        <w:tab/>
        <w:t>В първия параграф „9.2.4.8.1, 9.2.4.8.2, 9.2.4.8.5“ се заменят с „9.2.5.1,</w:t>
      </w:r>
      <w:r w:rsidR="00A96B58">
        <w:rPr>
          <w:rFonts w:ascii="Times New Roman" w:hAnsi="Times New Roman" w:cs="Times New Roman"/>
          <w:sz w:val="24"/>
          <w:szCs w:val="24"/>
        </w:rPr>
        <w:t xml:space="preserve"> </w:t>
      </w:r>
      <w:r w:rsidRPr="00782DCF">
        <w:rPr>
          <w:rFonts w:ascii="Times New Roman" w:hAnsi="Times New Roman" w:cs="Times New Roman"/>
          <w:sz w:val="24"/>
          <w:szCs w:val="24"/>
        </w:rPr>
        <w:t>9.2.5.2, 9.2.5.5“.</w:t>
      </w:r>
    </w:p>
    <w:p w14:paraId="6FAE6925" w14:textId="77777777"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Във втория параграф „9.2.4.8.3 и 9.2.4.8.4“ се заменят с „9.2.5.3 и 9.2.5.4“.</w:t>
      </w:r>
    </w:p>
    <w:p w14:paraId="11049CDE" w14:textId="77777777"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9.7.8.1</w:t>
      </w:r>
      <w:r w:rsidRPr="00782DCF">
        <w:rPr>
          <w:rFonts w:ascii="Times New Roman" w:hAnsi="Times New Roman" w:cs="Times New Roman"/>
          <w:sz w:val="24"/>
          <w:szCs w:val="24"/>
        </w:rPr>
        <w:tab/>
        <w:t>Първото изречение се изменя, както следва: „Допълненията или промените в електрическата инсталация на превозните средства трябва да отговарят на съответните изисквания на глава 9.2, както е уместно (вж. таблица 9.2.1.1).“. Вторият параграф се заличава.</w:t>
      </w:r>
    </w:p>
    <w:p w14:paraId="79029DD4" w14:textId="77777777"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 xml:space="preserve"> </w:t>
      </w:r>
    </w:p>
    <w:p w14:paraId="746DBC28" w14:textId="77777777" w:rsidR="00782DCF" w:rsidRPr="00A96B58" w:rsidRDefault="00782DCF" w:rsidP="00782DCF">
      <w:pPr>
        <w:jc w:val="both"/>
        <w:rPr>
          <w:rFonts w:ascii="Times New Roman" w:hAnsi="Times New Roman" w:cs="Times New Roman"/>
          <w:b/>
          <w:bCs/>
          <w:sz w:val="24"/>
          <w:szCs w:val="24"/>
        </w:rPr>
      </w:pPr>
      <w:r w:rsidRPr="00A96B58">
        <w:rPr>
          <w:rFonts w:ascii="Times New Roman" w:hAnsi="Times New Roman" w:cs="Times New Roman"/>
          <w:b/>
          <w:bCs/>
          <w:sz w:val="24"/>
          <w:szCs w:val="24"/>
        </w:rPr>
        <w:t>Глава 9.8</w:t>
      </w:r>
    </w:p>
    <w:p w14:paraId="30D84B56" w14:textId="33F8C882" w:rsidR="00782DCF" w:rsidRP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9.8.6.1</w:t>
      </w:r>
      <w:r w:rsidRPr="00782DCF">
        <w:rPr>
          <w:rFonts w:ascii="Times New Roman" w:hAnsi="Times New Roman" w:cs="Times New Roman"/>
          <w:sz w:val="24"/>
          <w:szCs w:val="24"/>
        </w:rPr>
        <w:tab/>
      </w:r>
      <w:r w:rsidR="00A96B58">
        <w:rPr>
          <w:rFonts w:ascii="Times New Roman" w:hAnsi="Times New Roman" w:cs="Times New Roman"/>
          <w:sz w:val="24"/>
          <w:szCs w:val="24"/>
        </w:rPr>
        <w:t>Заменят се</w:t>
      </w:r>
      <w:r w:rsidRPr="00782DCF">
        <w:rPr>
          <w:rFonts w:ascii="Times New Roman" w:hAnsi="Times New Roman" w:cs="Times New Roman"/>
          <w:sz w:val="24"/>
          <w:szCs w:val="24"/>
        </w:rPr>
        <w:t xml:space="preserve"> „9.2.4.8.1, 9.2.4.8.2, 9.2.4.8.5, 9.2.4.8.6“ с „9.2.5.1, 9.2.5.2, 9.2.5.5,</w:t>
      </w:r>
    </w:p>
    <w:p w14:paraId="74CEDF02" w14:textId="77777777" w:rsidR="00782DCF" w:rsidRDefault="00782DCF" w:rsidP="00782DCF">
      <w:pPr>
        <w:jc w:val="both"/>
        <w:rPr>
          <w:rFonts w:ascii="Times New Roman" w:hAnsi="Times New Roman" w:cs="Times New Roman"/>
          <w:sz w:val="24"/>
          <w:szCs w:val="24"/>
        </w:rPr>
      </w:pPr>
      <w:r w:rsidRPr="00782DCF">
        <w:rPr>
          <w:rFonts w:ascii="Times New Roman" w:hAnsi="Times New Roman" w:cs="Times New Roman"/>
          <w:sz w:val="24"/>
          <w:szCs w:val="24"/>
        </w:rPr>
        <w:t>9.2.5.6“.</w:t>
      </w:r>
    </w:p>
    <w:p w14:paraId="5BF4D4FB" w14:textId="77777777" w:rsidR="00A96B58" w:rsidRDefault="00A96B58" w:rsidP="00782DCF">
      <w:pPr>
        <w:jc w:val="both"/>
        <w:rPr>
          <w:rFonts w:ascii="Times New Roman" w:hAnsi="Times New Roman" w:cs="Times New Roman"/>
          <w:sz w:val="24"/>
          <w:szCs w:val="24"/>
        </w:rPr>
      </w:pPr>
    </w:p>
    <w:p w14:paraId="1C6C0897" w14:textId="77777777" w:rsidR="00A96B58" w:rsidRDefault="00A96B58" w:rsidP="00782DCF">
      <w:pPr>
        <w:jc w:val="both"/>
        <w:rPr>
          <w:rFonts w:ascii="Times New Roman" w:hAnsi="Times New Roman" w:cs="Times New Roman"/>
          <w:sz w:val="24"/>
          <w:szCs w:val="24"/>
        </w:rPr>
      </w:pPr>
    </w:p>
    <w:p w14:paraId="4506A22A" w14:textId="77777777" w:rsidR="00A96B58" w:rsidRDefault="00A96B58" w:rsidP="00782DCF">
      <w:pPr>
        <w:jc w:val="both"/>
        <w:rPr>
          <w:rFonts w:ascii="Times New Roman" w:hAnsi="Times New Roman" w:cs="Times New Roman"/>
          <w:sz w:val="24"/>
          <w:szCs w:val="24"/>
        </w:rPr>
      </w:pPr>
    </w:p>
    <w:p w14:paraId="3F382968" w14:textId="77777777" w:rsidR="00A96B58" w:rsidRPr="00782DCF" w:rsidRDefault="00A96B58" w:rsidP="00782DCF">
      <w:pPr>
        <w:jc w:val="both"/>
        <w:rPr>
          <w:rFonts w:ascii="Times New Roman" w:hAnsi="Times New Roman" w:cs="Times New Roman"/>
          <w:sz w:val="24"/>
          <w:szCs w:val="24"/>
        </w:rPr>
      </w:pPr>
    </w:p>
    <w:p w14:paraId="20B460F1" w14:textId="77777777" w:rsidR="00B662B5" w:rsidRPr="00B662B5" w:rsidRDefault="00B662B5" w:rsidP="00B662B5">
      <w:pPr>
        <w:jc w:val="both"/>
        <w:rPr>
          <w:rFonts w:ascii="Times New Roman" w:hAnsi="Times New Roman" w:cs="Times New Roman"/>
          <w:sz w:val="24"/>
          <w:szCs w:val="24"/>
        </w:rPr>
      </w:pPr>
    </w:p>
    <w:sectPr w:rsidR="00B662B5" w:rsidRPr="00B662B5" w:rsidSect="00B662B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ADFA3" w14:textId="77777777" w:rsidR="001C31C6" w:rsidRDefault="001C31C6" w:rsidP="00B662B5">
      <w:pPr>
        <w:spacing w:after="0" w:line="240" w:lineRule="auto"/>
      </w:pPr>
      <w:r>
        <w:separator/>
      </w:r>
    </w:p>
  </w:endnote>
  <w:endnote w:type="continuationSeparator" w:id="0">
    <w:p w14:paraId="54699B0A" w14:textId="77777777" w:rsidR="001C31C6" w:rsidRDefault="001C31C6" w:rsidP="00B66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0C400" w14:textId="77777777" w:rsidR="001C31C6" w:rsidRDefault="001C31C6" w:rsidP="00B662B5">
      <w:pPr>
        <w:spacing w:after="0" w:line="240" w:lineRule="auto"/>
      </w:pPr>
      <w:r>
        <w:separator/>
      </w:r>
    </w:p>
  </w:footnote>
  <w:footnote w:type="continuationSeparator" w:id="0">
    <w:p w14:paraId="43E43D08" w14:textId="77777777" w:rsidR="001C31C6" w:rsidRDefault="001C31C6" w:rsidP="00B662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1AD5"/>
    <w:multiLevelType w:val="hybridMultilevel"/>
    <w:tmpl w:val="171283B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1567396"/>
    <w:multiLevelType w:val="hybridMultilevel"/>
    <w:tmpl w:val="1D4AF17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75B5560"/>
    <w:multiLevelType w:val="hybridMultilevel"/>
    <w:tmpl w:val="FDE616E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EFC1B95"/>
    <w:multiLevelType w:val="hybridMultilevel"/>
    <w:tmpl w:val="EADA619C"/>
    <w:lvl w:ilvl="0" w:tplc="9B22CCE4">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90B6573"/>
    <w:multiLevelType w:val="hybridMultilevel"/>
    <w:tmpl w:val="6D7CB2F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24684FE2"/>
    <w:multiLevelType w:val="hybridMultilevel"/>
    <w:tmpl w:val="A8C4F0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3FBF3D7F"/>
    <w:multiLevelType w:val="hybridMultilevel"/>
    <w:tmpl w:val="E5D4BC1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4E251C4B"/>
    <w:multiLevelType w:val="hybridMultilevel"/>
    <w:tmpl w:val="4022A45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5C3774EA"/>
    <w:multiLevelType w:val="hybridMultilevel"/>
    <w:tmpl w:val="FF086B72"/>
    <w:lvl w:ilvl="0" w:tplc="9B22CCE4">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6A0E6E93"/>
    <w:multiLevelType w:val="hybridMultilevel"/>
    <w:tmpl w:val="93D24BA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767125A9"/>
    <w:multiLevelType w:val="hybridMultilevel"/>
    <w:tmpl w:val="F54AB202"/>
    <w:lvl w:ilvl="0" w:tplc="9B22CCE4">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254553276">
    <w:abstractNumId w:val="1"/>
  </w:num>
  <w:num w:numId="2" w16cid:durableId="831456167">
    <w:abstractNumId w:val="2"/>
  </w:num>
  <w:num w:numId="3" w16cid:durableId="251201505">
    <w:abstractNumId w:val="7"/>
  </w:num>
  <w:num w:numId="4" w16cid:durableId="1765347119">
    <w:abstractNumId w:val="4"/>
  </w:num>
  <w:num w:numId="5" w16cid:durableId="1913344487">
    <w:abstractNumId w:val="9"/>
  </w:num>
  <w:num w:numId="6" w16cid:durableId="831717525">
    <w:abstractNumId w:val="6"/>
  </w:num>
  <w:num w:numId="7" w16cid:durableId="1878666411">
    <w:abstractNumId w:val="0"/>
  </w:num>
  <w:num w:numId="8" w16cid:durableId="1344746010">
    <w:abstractNumId w:val="5"/>
  </w:num>
  <w:num w:numId="9" w16cid:durableId="693071611">
    <w:abstractNumId w:val="3"/>
  </w:num>
  <w:num w:numId="10" w16cid:durableId="146749197">
    <w:abstractNumId w:val="10"/>
  </w:num>
  <w:num w:numId="11" w16cid:durableId="7848853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2B5"/>
    <w:rsid w:val="00043622"/>
    <w:rsid w:val="00044399"/>
    <w:rsid w:val="0005779F"/>
    <w:rsid w:val="00060B6B"/>
    <w:rsid w:val="000D3779"/>
    <w:rsid w:val="000F746C"/>
    <w:rsid w:val="00135D15"/>
    <w:rsid w:val="001525A8"/>
    <w:rsid w:val="001B1CC9"/>
    <w:rsid w:val="001C31C6"/>
    <w:rsid w:val="001F3BB2"/>
    <w:rsid w:val="00256D4D"/>
    <w:rsid w:val="002730A1"/>
    <w:rsid w:val="002757AA"/>
    <w:rsid w:val="002D055B"/>
    <w:rsid w:val="003042BB"/>
    <w:rsid w:val="003516FF"/>
    <w:rsid w:val="00377D01"/>
    <w:rsid w:val="003918CD"/>
    <w:rsid w:val="00456D07"/>
    <w:rsid w:val="004641FB"/>
    <w:rsid w:val="005303F7"/>
    <w:rsid w:val="005D2FB5"/>
    <w:rsid w:val="00616DDB"/>
    <w:rsid w:val="006B2B5A"/>
    <w:rsid w:val="007113DE"/>
    <w:rsid w:val="00774CBF"/>
    <w:rsid w:val="00782DCF"/>
    <w:rsid w:val="00783A9B"/>
    <w:rsid w:val="007F1E0E"/>
    <w:rsid w:val="00812310"/>
    <w:rsid w:val="008171B0"/>
    <w:rsid w:val="00955FEA"/>
    <w:rsid w:val="009660E1"/>
    <w:rsid w:val="009733FF"/>
    <w:rsid w:val="009A112C"/>
    <w:rsid w:val="009D3CD0"/>
    <w:rsid w:val="009D4FD5"/>
    <w:rsid w:val="00A30488"/>
    <w:rsid w:val="00A73DAB"/>
    <w:rsid w:val="00A96B58"/>
    <w:rsid w:val="00B05FA8"/>
    <w:rsid w:val="00B369FA"/>
    <w:rsid w:val="00B662B5"/>
    <w:rsid w:val="00BB2C91"/>
    <w:rsid w:val="00C274EC"/>
    <w:rsid w:val="00C5370B"/>
    <w:rsid w:val="00C56E01"/>
    <w:rsid w:val="00C93DC4"/>
    <w:rsid w:val="00CA7B12"/>
    <w:rsid w:val="00CB0F57"/>
    <w:rsid w:val="00CC6987"/>
    <w:rsid w:val="00D55611"/>
    <w:rsid w:val="00D87E06"/>
    <w:rsid w:val="00D9103F"/>
    <w:rsid w:val="00DD6615"/>
    <w:rsid w:val="00E03192"/>
    <w:rsid w:val="00E31627"/>
    <w:rsid w:val="00E7042E"/>
    <w:rsid w:val="00E86D7B"/>
    <w:rsid w:val="00E9704A"/>
    <w:rsid w:val="00EB2420"/>
    <w:rsid w:val="00F344D3"/>
    <w:rsid w:val="00F63783"/>
    <w:rsid w:val="00FB64FB"/>
    <w:rsid w:val="00FE426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01772"/>
  <w15:chartTrackingRefBased/>
  <w15:docId w15:val="{0E9F7B05-233D-4E97-A5CB-04F67A737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2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62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62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62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62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6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2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62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62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62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62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6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2B5"/>
    <w:rPr>
      <w:rFonts w:eastAsiaTheme="majorEastAsia" w:cstheme="majorBidi"/>
      <w:color w:val="272727" w:themeColor="text1" w:themeTint="D8"/>
    </w:rPr>
  </w:style>
  <w:style w:type="paragraph" w:styleId="Title">
    <w:name w:val="Title"/>
    <w:basedOn w:val="Normal"/>
    <w:next w:val="Normal"/>
    <w:link w:val="TitleChar"/>
    <w:uiPriority w:val="10"/>
    <w:qFormat/>
    <w:rsid w:val="00B66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2B5"/>
    <w:pPr>
      <w:spacing w:before="160"/>
      <w:jc w:val="center"/>
    </w:pPr>
    <w:rPr>
      <w:i/>
      <w:iCs/>
      <w:color w:val="404040" w:themeColor="text1" w:themeTint="BF"/>
    </w:rPr>
  </w:style>
  <w:style w:type="character" w:customStyle="1" w:styleId="QuoteChar">
    <w:name w:val="Quote Char"/>
    <w:basedOn w:val="DefaultParagraphFont"/>
    <w:link w:val="Quote"/>
    <w:uiPriority w:val="29"/>
    <w:rsid w:val="00B662B5"/>
    <w:rPr>
      <w:i/>
      <w:iCs/>
      <w:color w:val="404040" w:themeColor="text1" w:themeTint="BF"/>
    </w:rPr>
  </w:style>
  <w:style w:type="paragraph" w:styleId="ListParagraph">
    <w:name w:val="List Paragraph"/>
    <w:basedOn w:val="Normal"/>
    <w:uiPriority w:val="34"/>
    <w:qFormat/>
    <w:rsid w:val="00B662B5"/>
    <w:pPr>
      <w:ind w:left="720"/>
      <w:contextualSpacing/>
    </w:pPr>
  </w:style>
  <w:style w:type="character" w:styleId="IntenseEmphasis">
    <w:name w:val="Intense Emphasis"/>
    <w:basedOn w:val="DefaultParagraphFont"/>
    <w:uiPriority w:val="21"/>
    <w:qFormat/>
    <w:rsid w:val="00B662B5"/>
    <w:rPr>
      <w:i/>
      <w:iCs/>
      <w:color w:val="2F5496" w:themeColor="accent1" w:themeShade="BF"/>
    </w:rPr>
  </w:style>
  <w:style w:type="paragraph" w:styleId="IntenseQuote">
    <w:name w:val="Intense Quote"/>
    <w:basedOn w:val="Normal"/>
    <w:next w:val="Normal"/>
    <w:link w:val="IntenseQuoteChar"/>
    <w:uiPriority w:val="30"/>
    <w:qFormat/>
    <w:rsid w:val="00B662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62B5"/>
    <w:rPr>
      <w:i/>
      <w:iCs/>
      <w:color w:val="2F5496" w:themeColor="accent1" w:themeShade="BF"/>
    </w:rPr>
  </w:style>
  <w:style w:type="character" w:styleId="IntenseReference">
    <w:name w:val="Intense Reference"/>
    <w:basedOn w:val="DefaultParagraphFont"/>
    <w:uiPriority w:val="32"/>
    <w:qFormat/>
    <w:rsid w:val="00B662B5"/>
    <w:rPr>
      <w:b/>
      <w:bCs/>
      <w:smallCaps/>
      <w:color w:val="2F5496" w:themeColor="accent1" w:themeShade="BF"/>
      <w:spacing w:val="5"/>
    </w:rPr>
  </w:style>
  <w:style w:type="paragraph" w:styleId="Header">
    <w:name w:val="header"/>
    <w:basedOn w:val="Normal"/>
    <w:link w:val="HeaderChar"/>
    <w:uiPriority w:val="99"/>
    <w:unhideWhenUsed/>
    <w:rsid w:val="00B662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2B5"/>
  </w:style>
  <w:style w:type="paragraph" w:styleId="Footer">
    <w:name w:val="footer"/>
    <w:basedOn w:val="Normal"/>
    <w:link w:val="FooterChar"/>
    <w:uiPriority w:val="99"/>
    <w:unhideWhenUsed/>
    <w:rsid w:val="00B662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2B5"/>
  </w:style>
  <w:style w:type="table" w:styleId="TableGrid">
    <w:name w:val="Table Grid"/>
    <w:basedOn w:val="TableNormal"/>
    <w:uiPriority w:val="39"/>
    <w:rsid w:val="00782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4FD5"/>
    <w:rPr>
      <w:sz w:val="16"/>
      <w:szCs w:val="16"/>
    </w:rPr>
  </w:style>
  <w:style w:type="paragraph" w:styleId="CommentText">
    <w:name w:val="annotation text"/>
    <w:basedOn w:val="Normal"/>
    <w:link w:val="CommentTextChar"/>
    <w:uiPriority w:val="99"/>
    <w:semiHidden/>
    <w:unhideWhenUsed/>
    <w:rsid w:val="009D4FD5"/>
    <w:pPr>
      <w:spacing w:line="240" w:lineRule="auto"/>
    </w:pPr>
    <w:rPr>
      <w:sz w:val="20"/>
      <w:szCs w:val="20"/>
    </w:rPr>
  </w:style>
  <w:style w:type="character" w:customStyle="1" w:styleId="CommentTextChar">
    <w:name w:val="Comment Text Char"/>
    <w:basedOn w:val="DefaultParagraphFont"/>
    <w:link w:val="CommentText"/>
    <w:uiPriority w:val="99"/>
    <w:semiHidden/>
    <w:rsid w:val="009D4FD5"/>
    <w:rPr>
      <w:sz w:val="20"/>
      <w:szCs w:val="20"/>
    </w:rPr>
  </w:style>
  <w:style w:type="paragraph" w:styleId="CommentSubject">
    <w:name w:val="annotation subject"/>
    <w:basedOn w:val="CommentText"/>
    <w:next w:val="CommentText"/>
    <w:link w:val="CommentSubjectChar"/>
    <w:uiPriority w:val="99"/>
    <w:semiHidden/>
    <w:unhideWhenUsed/>
    <w:rsid w:val="009D4FD5"/>
    <w:rPr>
      <w:b/>
      <w:bCs/>
    </w:rPr>
  </w:style>
  <w:style w:type="character" w:customStyle="1" w:styleId="CommentSubjectChar">
    <w:name w:val="Comment Subject Char"/>
    <w:basedOn w:val="CommentTextChar"/>
    <w:link w:val="CommentSubject"/>
    <w:uiPriority w:val="99"/>
    <w:semiHidden/>
    <w:rsid w:val="009D4FD5"/>
    <w:rPr>
      <w:b/>
      <w:bCs/>
      <w:sz w:val="20"/>
      <w:szCs w:val="20"/>
    </w:rPr>
  </w:style>
  <w:style w:type="paragraph" w:styleId="BalloonText">
    <w:name w:val="Balloon Text"/>
    <w:basedOn w:val="Normal"/>
    <w:link w:val="BalloonTextChar"/>
    <w:uiPriority w:val="99"/>
    <w:semiHidden/>
    <w:unhideWhenUsed/>
    <w:rsid w:val="009D4F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FD5"/>
    <w:rPr>
      <w:rFonts w:ascii="Segoe UI" w:hAnsi="Segoe UI" w:cs="Segoe UI"/>
      <w:sz w:val="18"/>
      <w:szCs w:val="18"/>
    </w:rPr>
  </w:style>
  <w:style w:type="paragraph" w:styleId="Revision">
    <w:name w:val="Revision"/>
    <w:hidden/>
    <w:uiPriority w:val="99"/>
    <w:semiHidden/>
    <w:rsid w:val="005303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11</Pages>
  <Words>2972</Words>
  <Characters>16944</Characters>
  <Application>Microsoft Office Word</Application>
  <DocSecurity>0</DocSecurity>
  <Lines>141</Lines>
  <Paragraphs>39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hristov</dc:creator>
  <cp:keywords/>
  <dc:description/>
  <cp:lastModifiedBy>Ventsislava</cp:lastModifiedBy>
  <cp:revision>25</cp:revision>
  <dcterms:created xsi:type="dcterms:W3CDTF">2026-05-11T09:41:00Z</dcterms:created>
  <dcterms:modified xsi:type="dcterms:W3CDTF">2026-05-13T20:20:00Z</dcterms:modified>
</cp:coreProperties>
</file>